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585A" w14:textId="7B446192" w:rsidR="00C01834" w:rsidRPr="00AD2F54" w:rsidRDefault="00EF1F36" w:rsidP="00C92ECE">
      <w:pPr>
        <w:spacing w:after="34" w:line="253" w:lineRule="auto"/>
        <w:ind w:left="0" w:right="1015" w:firstLine="0"/>
        <w:rPr>
          <w:rFonts w:ascii="Calibri Light" w:hAnsi="Calibri Light" w:cs="Calibri Light"/>
          <w:color w:val="auto"/>
          <w:sz w:val="32"/>
          <w:szCs w:val="32"/>
        </w:rPr>
      </w:pPr>
      <w:r w:rsidRPr="00C92ECE">
        <w:rPr>
          <w:rFonts w:ascii="Calibri Light" w:hAnsi="Calibri Light" w:cs="Calibri Light"/>
          <w:noProof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C555B0" wp14:editId="39A20FA8">
                <wp:simplePos x="0" y="0"/>
                <wp:positionH relativeFrom="column">
                  <wp:posOffset>1818005</wp:posOffset>
                </wp:positionH>
                <wp:positionV relativeFrom="paragraph">
                  <wp:posOffset>2540</wp:posOffset>
                </wp:positionV>
                <wp:extent cx="4584065" cy="884555"/>
                <wp:effectExtent l="0" t="0" r="13335" b="171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8288E" w14:textId="1383A41F" w:rsidR="000A3C35" w:rsidRPr="008B1604" w:rsidRDefault="00EF1F36" w:rsidP="000A3C35">
                            <w:pPr>
                              <w:spacing w:before="74" w:line="280" w:lineRule="auto"/>
                              <w:ind w:left="171" w:right="665" w:hanging="3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900EC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3C35" w:rsidRPr="008B1604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BADANIE FIZYKALNE</w:t>
                            </w:r>
                            <w:r w:rsidR="00ED493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            W PRAKTYCE ZAWODOWEJ PIELĘGNIARKI</w:t>
                            </w:r>
                          </w:p>
                          <w:p w14:paraId="6CF2B9CB" w14:textId="2ABFF7F4" w:rsidR="00EF1F36" w:rsidRPr="00900EC6" w:rsidRDefault="00EF1F36" w:rsidP="00EF1F36">
                            <w:pPr>
                              <w:ind w:left="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555B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43.15pt;margin-top:.2pt;width:360.95pt;height:69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">
                <v:textbox>
                  <w:txbxContent>
                    <w:p w14:paraId="2198288E" w14:textId="1383A41F" w:rsidR="000A3C35" w:rsidRPr="008B1604" w:rsidRDefault="00EF1F36" w:rsidP="000A3C35">
                      <w:pPr>
                        <w:spacing w:before="74" w:line="280" w:lineRule="auto"/>
                        <w:ind w:left="171" w:right="665" w:hanging="3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900EC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 w:rsidR="000A3C35" w:rsidRPr="008B1604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BADANIE FIZYKALNE</w:t>
                      </w:r>
                      <w:r w:rsidR="00ED493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                                                                   W PRAKTYCE ZAWODOWEJ PIELĘGNIARKI</w:t>
                      </w:r>
                    </w:p>
                    <w:p w14:paraId="6CF2B9CB" w14:textId="2ABFF7F4" w:rsidR="00EF1F36" w:rsidRPr="00900EC6" w:rsidRDefault="00EF1F36" w:rsidP="00EF1F36">
                      <w:pPr>
                        <w:ind w:left="0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2ECE">
        <w:rPr>
          <w:rFonts w:ascii="Calibri Light" w:hAnsi="Calibri Light" w:cs="Calibri Light"/>
          <w:noProof/>
          <w:color w:val="auto"/>
          <w:sz w:val="32"/>
          <w:szCs w:val="32"/>
        </w:rPr>
        <w:drawing>
          <wp:inline distT="0" distB="0" distL="0" distR="0" wp14:anchorId="3C9BB37F" wp14:editId="669CDF8A">
            <wp:extent cx="1011600" cy="1011600"/>
            <wp:effectExtent l="0" t="0" r="444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73CFF" w14:textId="7DDF5171" w:rsidR="00C01834" w:rsidRPr="00C01834" w:rsidRDefault="00C01834" w:rsidP="00C01834">
      <w:pPr>
        <w:spacing w:after="103" w:line="259" w:lineRule="auto"/>
        <w:ind w:left="75" w:right="1416" w:firstLine="0"/>
        <w:jc w:val="righ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205" w:type="dxa"/>
        </w:tblCellMar>
        <w:tblLook w:val="04A0" w:firstRow="1" w:lastRow="0" w:firstColumn="1" w:lastColumn="0" w:noHBand="0" w:noVBand="1"/>
      </w:tblPr>
      <w:tblGrid>
        <w:gridCol w:w="2961"/>
        <w:gridCol w:w="7229"/>
      </w:tblGrid>
      <w:tr w:rsidR="009E635F" w:rsidRPr="00C01834" w14:paraId="0470020F" w14:textId="77777777" w:rsidTr="00EF1F36">
        <w:trPr>
          <w:trHeight w:val="510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A5D9D80" w14:textId="7519BD04" w:rsidR="009E635F" w:rsidRPr="00C92ECE" w:rsidRDefault="009E635F" w:rsidP="00C92E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  <w:sz w:val="24"/>
                <w:szCs w:val="24"/>
              </w:rPr>
            </w:pPr>
            <w:r w:rsidRPr="00C92ECE">
              <w:rPr>
                <w:b/>
                <w:smallCaps/>
                <w:color w:val="auto"/>
                <w:sz w:val="24"/>
                <w:szCs w:val="24"/>
              </w:rPr>
              <w:t>Metryczka</w:t>
            </w:r>
          </w:p>
        </w:tc>
      </w:tr>
      <w:tr w:rsidR="00470E8F" w:rsidRPr="00C01834" w14:paraId="29DFFF33" w14:textId="77777777" w:rsidTr="00B973EC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2BB0B35" w14:textId="60F719F6" w:rsidR="00470E8F" w:rsidRPr="00C01834" w:rsidRDefault="00470E8F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Rok akademicki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CA9D1BC" w14:textId="017E4B49" w:rsidR="00470E8F" w:rsidRPr="00C01834" w:rsidRDefault="00BE739C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2025/2026</w:t>
            </w:r>
          </w:p>
        </w:tc>
      </w:tr>
      <w:tr w:rsidR="00C01834" w:rsidRPr="00C01834" w14:paraId="20267CE8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8C0DB3" w14:textId="77777777" w:rsidR="00C01834" w:rsidRPr="00C01834" w:rsidRDefault="00C01834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Wydział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AF69107" w14:textId="0B8CBBB2" w:rsidR="00C01834" w:rsidRPr="00C01834" w:rsidRDefault="000A3C35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A3C35">
              <w:rPr>
                <w:color w:val="auto"/>
              </w:rPr>
              <w:t>Wydział Nauk o Zdrowiu</w:t>
            </w:r>
          </w:p>
        </w:tc>
      </w:tr>
      <w:tr w:rsidR="00C01834" w:rsidRPr="00C01834" w14:paraId="4E6AAFC2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928F11" w14:textId="429E2B97" w:rsidR="00C01834" w:rsidRPr="00C01834" w:rsidRDefault="00470E8F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>Kierunek studiów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487879F" w14:textId="2CE3B060" w:rsidR="00C01834" w:rsidRPr="00C01834" w:rsidRDefault="000A3C35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61E53">
              <w:rPr>
                <w:color w:val="auto"/>
              </w:rPr>
              <w:t>Pielęgniarstwo</w:t>
            </w:r>
          </w:p>
        </w:tc>
      </w:tr>
      <w:tr w:rsidR="00C01834" w:rsidRPr="00C01834" w14:paraId="183C2EC2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DE58CE0" w14:textId="746336E7" w:rsidR="00C01834" w:rsidRPr="00C01834" w:rsidRDefault="00470E8F" w:rsidP="00EF1F36">
            <w:pPr>
              <w:spacing w:after="0" w:line="259" w:lineRule="auto"/>
              <w:ind w:left="0" w:right="-351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Dyscyplina wiodąca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A5A60B1" w14:textId="304CA05C" w:rsidR="00C01834" w:rsidRPr="000A3C35" w:rsidRDefault="000A3C35" w:rsidP="00EF1F36">
            <w:pPr>
              <w:spacing w:after="0" w:line="259" w:lineRule="auto"/>
              <w:ind w:left="0" w:right="-351" w:firstLine="0"/>
              <w:rPr>
                <w:b/>
                <w:color w:val="auto"/>
                <w:szCs w:val="18"/>
              </w:rPr>
            </w:pPr>
            <w:r>
              <w:rPr>
                <w:bCs/>
                <w:color w:val="auto"/>
              </w:rPr>
              <w:t>Nauki o z</w:t>
            </w:r>
            <w:r w:rsidRPr="00061E53">
              <w:rPr>
                <w:bCs/>
                <w:color w:val="auto"/>
              </w:rPr>
              <w:t>drowiu</w:t>
            </w:r>
          </w:p>
        </w:tc>
      </w:tr>
      <w:tr w:rsidR="00C01834" w:rsidRPr="00C01834" w14:paraId="71F9ED42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7DA94C1" w14:textId="458B0D47" w:rsidR="00C01834" w:rsidRPr="00C01834" w:rsidRDefault="00470E8F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Profil studiów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898681" w14:textId="7783406B" w:rsidR="00C01834" w:rsidRPr="00C01834" w:rsidRDefault="000A3C35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61E53">
              <w:rPr>
                <w:color w:val="auto"/>
              </w:rPr>
              <w:t>praktyczny</w:t>
            </w:r>
          </w:p>
        </w:tc>
      </w:tr>
      <w:tr w:rsidR="00C01834" w:rsidRPr="00C01834" w14:paraId="75BB47CB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C0FFA7C" w14:textId="4716A32E" w:rsidR="00C01834" w:rsidRPr="00C01834" w:rsidRDefault="00470E8F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Poziom kształcenia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09241D" w14:textId="287D60F9" w:rsidR="00C01834" w:rsidRPr="00C01834" w:rsidRDefault="000A3C35" w:rsidP="00EF1F3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61E53">
              <w:rPr>
                <w:color w:val="auto"/>
              </w:rPr>
              <w:t>I stopnia</w:t>
            </w:r>
          </w:p>
        </w:tc>
      </w:tr>
      <w:tr w:rsidR="00C01834" w:rsidRPr="00C01834" w14:paraId="319D6F33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CBE4017" w14:textId="156726BE" w:rsidR="00C01834" w:rsidRPr="00C01834" w:rsidRDefault="00470E8F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 xml:space="preserve">Forma studiów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9AD8A40" w14:textId="64D3B95E" w:rsidR="00C01834" w:rsidRPr="00C01834" w:rsidRDefault="000A3C35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061E53">
              <w:rPr>
                <w:color w:val="auto"/>
              </w:rPr>
              <w:t>stacjonarne</w:t>
            </w:r>
          </w:p>
        </w:tc>
      </w:tr>
      <w:tr w:rsidR="00A63CE6" w:rsidRPr="00C01834" w14:paraId="0D560214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BFC8F9" w14:textId="4E1F8F7E" w:rsidR="00A63CE6" w:rsidRPr="00C01834" w:rsidRDefault="00A63CE6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Typ modułu/przedmiotu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B8DE34D" w14:textId="35574396" w:rsidR="00A63CE6" w:rsidRPr="00C01834" w:rsidRDefault="000A3C35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061E53">
              <w:rPr>
                <w:color w:val="auto"/>
              </w:rPr>
              <w:t>obowiązkowy</w:t>
            </w:r>
          </w:p>
        </w:tc>
      </w:tr>
      <w:tr w:rsidR="00A63CE6" w:rsidRPr="00C01834" w14:paraId="5858F82D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BC4B03F" w14:textId="01F906E0" w:rsidR="00A63CE6" w:rsidRPr="00C01834" w:rsidRDefault="00A63CE6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Forma weryfikacji efektów uczenia</w:t>
            </w:r>
            <w:r w:rsidR="00EF1F36">
              <w:rPr>
                <w:b/>
                <w:color w:val="auto"/>
              </w:rPr>
              <w:t> </w:t>
            </w:r>
            <w:r w:rsidRPr="00C01834">
              <w:rPr>
                <w:b/>
                <w:color w:val="auto"/>
              </w:rPr>
              <w:t xml:space="preserve">się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3AA53AE" w14:textId="5881EA5A" w:rsidR="00A63CE6" w:rsidRPr="00C01834" w:rsidRDefault="002413E1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061E53">
              <w:rPr>
                <w:bCs/>
                <w:color w:val="auto"/>
              </w:rPr>
              <w:t>Z</w:t>
            </w:r>
            <w:r w:rsidR="000A3C35" w:rsidRPr="00061E53">
              <w:rPr>
                <w:bCs/>
                <w:color w:val="auto"/>
              </w:rPr>
              <w:t>aliczenie</w:t>
            </w:r>
            <w:r>
              <w:rPr>
                <w:bCs/>
                <w:color w:val="auto"/>
              </w:rPr>
              <w:t xml:space="preserve"> z wystawieniem oceny końcowej</w:t>
            </w:r>
          </w:p>
        </w:tc>
      </w:tr>
      <w:tr w:rsidR="00A63CE6" w:rsidRPr="00AD6BBD" w14:paraId="4BC9D7EB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673C6C" w14:textId="3BCE1D90" w:rsidR="00A63CE6" w:rsidRPr="00C01834" w:rsidRDefault="00EF1F36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Jednostka prowadząca /jednostki prowadzące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73BB47B" w14:textId="0FE99C4C" w:rsidR="000A3C35" w:rsidRPr="008A1158" w:rsidRDefault="000A3C35" w:rsidP="000A3C35">
            <w:pPr>
              <w:spacing w:after="0" w:line="259" w:lineRule="auto"/>
              <w:rPr>
                <w:rFonts w:asciiTheme="minorHAnsi" w:hAnsiTheme="minorHAnsi" w:cs="Times New Roman"/>
                <w:szCs w:val="18"/>
              </w:rPr>
            </w:pPr>
            <w:r w:rsidRPr="008A1158">
              <w:rPr>
                <w:rFonts w:asciiTheme="minorHAnsi" w:hAnsiTheme="minorHAnsi" w:cs="Times New Roman"/>
                <w:szCs w:val="18"/>
              </w:rPr>
              <w:t>1.Zakład Profilaktyki Zagrożeń Środowiskowych, Alergologii i Immunologii ul. Banacha 1a, 02-</w:t>
            </w:r>
            <w:r>
              <w:rPr>
                <w:rFonts w:asciiTheme="minorHAnsi" w:hAnsiTheme="minorHAnsi" w:cs="Times New Roman"/>
                <w:szCs w:val="18"/>
              </w:rPr>
              <w:t xml:space="preserve">  </w:t>
            </w:r>
            <w:r w:rsidRPr="008A1158">
              <w:rPr>
                <w:rFonts w:asciiTheme="minorHAnsi" w:hAnsiTheme="minorHAnsi" w:cs="Times New Roman"/>
                <w:szCs w:val="18"/>
              </w:rPr>
              <w:t>097 Warszawa tel. 22 599 20 39</w:t>
            </w:r>
            <w:r w:rsidR="00BE739C">
              <w:rPr>
                <w:rFonts w:asciiTheme="minorHAnsi" w:hAnsiTheme="minorHAnsi" w:cs="Times New Roman"/>
                <w:szCs w:val="18"/>
              </w:rPr>
              <w:t xml:space="preserve">, Filia: </w:t>
            </w:r>
            <w:r w:rsidR="00CE5DE9">
              <w:rPr>
                <w:rFonts w:asciiTheme="minorHAnsi" w:hAnsiTheme="minorHAnsi" w:cs="Times New Roman"/>
                <w:szCs w:val="18"/>
              </w:rPr>
              <w:t xml:space="preserve">ul. </w:t>
            </w:r>
            <w:r w:rsidR="00BE739C">
              <w:rPr>
                <w:rFonts w:asciiTheme="minorHAnsi" w:hAnsiTheme="minorHAnsi" w:cs="Times New Roman"/>
                <w:szCs w:val="18"/>
              </w:rPr>
              <w:t>Pawińskiego 3c</w:t>
            </w:r>
          </w:p>
          <w:p w14:paraId="5887AA59" w14:textId="5BA0247B" w:rsidR="000A3C35" w:rsidRPr="008A1158" w:rsidRDefault="000A3C35" w:rsidP="000A3C35">
            <w:pPr>
              <w:spacing w:after="0" w:line="259" w:lineRule="auto"/>
              <w:ind w:left="0" w:firstLine="0"/>
              <w:rPr>
                <w:rFonts w:asciiTheme="minorHAnsi" w:hAnsiTheme="minorHAnsi" w:cs="Times New Roman"/>
                <w:szCs w:val="18"/>
              </w:rPr>
            </w:pPr>
            <w:r>
              <w:rPr>
                <w:rFonts w:asciiTheme="minorHAnsi" w:hAnsiTheme="minorHAnsi" w:cs="Times New Roman"/>
                <w:szCs w:val="18"/>
              </w:rPr>
              <w:t>2</w:t>
            </w:r>
            <w:r w:rsidRPr="008A1158">
              <w:rPr>
                <w:rFonts w:asciiTheme="minorHAnsi" w:hAnsiTheme="minorHAnsi" w:cs="Times New Roman"/>
                <w:szCs w:val="18"/>
              </w:rPr>
              <w:t>. Zakład Pielęgniarstwa Nefrologicznego, ul.</w:t>
            </w:r>
            <w:r w:rsidR="00CE5DE9">
              <w:rPr>
                <w:rFonts w:asciiTheme="minorHAnsi" w:hAnsiTheme="minorHAnsi" w:cs="Times New Roman"/>
                <w:szCs w:val="18"/>
              </w:rPr>
              <w:t xml:space="preserve"> </w:t>
            </w:r>
            <w:r w:rsidRPr="008A1158">
              <w:rPr>
                <w:rFonts w:asciiTheme="minorHAnsi" w:hAnsiTheme="minorHAnsi" w:cs="Times New Roman"/>
                <w:szCs w:val="18"/>
              </w:rPr>
              <w:t xml:space="preserve">Oczki 8, </w:t>
            </w:r>
            <w:r>
              <w:rPr>
                <w:rFonts w:asciiTheme="minorHAnsi" w:hAnsiTheme="minorHAnsi" w:cs="Times New Roman"/>
                <w:szCs w:val="18"/>
              </w:rPr>
              <w:t xml:space="preserve">02-007 </w:t>
            </w:r>
            <w:r w:rsidRPr="008A1158">
              <w:rPr>
                <w:rFonts w:asciiTheme="minorHAnsi" w:hAnsiTheme="minorHAnsi" w:cs="Times New Roman"/>
                <w:szCs w:val="18"/>
              </w:rPr>
              <w:t>Warszawa</w:t>
            </w:r>
            <w:r>
              <w:rPr>
                <w:rFonts w:asciiTheme="minorHAnsi" w:hAnsiTheme="minorHAnsi" w:cs="Times New Roman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="Times New Roman"/>
                <w:szCs w:val="18"/>
              </w:rPr>
              <w:t>tel</w:t>
            </w:r>
            <w:proofErr w:type="spellEnd"/>
            <w:r>
              <w:rPr>
                <w:rFonts w:asciiTheme="minorHAnsi" w:hAnsiTheme="minorHAnsi" w:cs="Times New Roman"/>
                <w:szCs w:val="18"/>
              </w:rPr>
              <w:t xml:space="preserve">: 22 </w:t>
            </w:r>
            <w:r w:rsidRPr="00102FF2">
              <w:rPr>
                <w:rFonts w:asciiTheme="minorHAnsi" w:hAnsiTheme="minorHAnsi" w:cs="Times New Roman"/>
                <w:szCs w:val="18"/>
              </w:rPr>
              <w:t xml:space="preserve"> 502 18 74</w:t>
            </w:r>
          </w:p>
          <w:p w14:paraId="5A711AF6" w14:textId="77777777" w:rsidR="00AD6BBD" w:rsidRDefault="00AD6BBD" w:rsidP="00AD6BBD">
            <w:pPr>
              <w:spacing w:after="0" w:line="259" w:lineRule="auto"/>
              <w:ind w:left="0" w:firstLine="0"/>
              <w:rPr>
                <w:szCs w:val="18"/>
              </w:rPr>
            </w:pPr>
            <w:r w:rsidRPr="005B0D9B">
              <w:rPr>
                <w:szCs w:val="18"/>
              </w:rPr>
              <w:t>3. Zakład Podstaw Pielęgniarstwa ul. Ciołka 27, 01- 445 Warszawa tel.: 22 57 20</w:t>
            </w:r>
            <w:r>
              <w:rPr>
                <w:szCs w:val="18"/>
              </w:rPr>
              <w:t> </w:t>
            </w:r>
            <w:r w:rsidRPr="005B0D9B">
              <w:rPr>
                <w:szCs w:val="18"/>
              </w:rPr>
              <w:t>081</w:t>
            </w:r>
          </w:p>
          <w:p w14:paraId="3685F30C" w14:textId="4ADF934A" w:rsidR="00A63CE6" w:rsidRPr="00AD6BBD" w:rsidRDefault="00AD6BBD" w:rsidP="00AD6BBD">
            <w:pPr>
              <w:spacing w:after="0" w:line="259" w:lineRule="auto"/>
              <w:ind w:left="0" w:firstLine="0"/>
              <w:rPr>
                <w:rFonts w:cs="Times New Roman"/>
                <w:color w:val="F2F2F2" w:themeColor="background1" w:themeShade="F2"/>
                <w:szCs w:val="18"/>
              </w:rPr>
            </w:pPr>
            <w:r>
              <w:rPr>
                <w:szCs w:val="18"/>
              </w:rPr>
              <w:t>4.</w:t>
            </w:r>
            <w:r>
              <w:t xml:space="preserve"> Klinika Chorób Wewnętrznych </w:t>
            </w:r>
            <w:proofErr w:type="spellStart"/>
            <w:r>
              <w:t>WNoZ</w:t>
            </w:r>
            <w:proofErr w:type="spellEnd"/>
            <w:r>
              <w:t xml:space="preserve"> WUM, Szpital </w:t>
            </w:r>
            <w:r w:rsidRPr="00F33291">
              <w:rPr>
                <w:color w:val="auto"/>
              </w:rPr>
              <w:t xml:space="preserve">Grochowski </w:t>
            </w:r>
            <w:r w:rsidRPr="00F33291">
              <w:rPr>
                <w:rFonts w:cs="Arial"/>
                <w:color w:val="auto"/>
                <w:szCs w:val="18"/>
                <w:shd w:val="clear" w:color="auto" w:fill="FFFFFF"/>
              </w:rPr>
              <w:t>ul. Grenadierów 51/59, 04-073 Warszawa</w:t>
            </w:r>
          </w:p>
        </w:tc>
      </w:tr>
      <w:tr w:rsidR="006D018B" w:rsidRPr="00602091" w14:paraId="2DE86E08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ECDFD62" w14:textId="5A7511B1" w:rsidR="006D018B" w:rsidRPr="00C01834" w:rsidRDefault="006D018B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Kierownik jednostki/kierownicy jednostek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6498A1F" w14:textId="77777777" w:rsidR="00AD6BBD" w:rsidRDefault="00AD6BBD" w:rsidP="00AD6BBD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1.</w:t>
            </w:r>
            <w:r w:rsidRPr="008A115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Prof. dr hab. n med. </w:t>
            </w:r>
            <w:r w:rsidRPr="008A1158">
              <w:rPr>
                <w:rFonts w:asciiTheme="minorHAnsi" w:hAnsiTheme="minorHAnsi"/>
                <w:sz w:val="18"/>
                <w:szCs w:val="18"/>
              </w:rPr>
              <w:t xml:space="preserve">Bolesław </w:t>
            </w:r>
            <w:proofErr w:type="spellStart"/>
            <w:r w:rsidRPr="008A1158">
              <w:rPr>
                <w:rFonts w:asciiTheme="minorHAnsi" w:hAnsiTheme="minorHAnsi"/>
                <w:sz w:val="18"/>
                <w:szCs w:val="18"/>
              </w:rPr>
              <w:t>Samoliński</w:t>
            </w:r>
            <w:proofErr w:type="spellEnd"/>
            <w:r w:rsidRPr="008A1158">
              <w:rPr>
                <w:rFonts w:asciiTheme="minorHAnsi" w:hAnsiTheme="minorHAnsi"/>
                <w:sz w:val="18"/>
                <w:szCs w:val="18"/>
              </w:rPr>
              <w:t xml:space="preserve">    </w:t>
            </w:r>
          </w:p>
          <w:p w14:paraId="7E44BCD2" w14:textId="77777777" w:rsidR="00AD6BBD" w:rsidRDefault="00AD6BBD" w:rsidP="00AD6BBD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2. </w:t>
            </w:r>
            <w:r w:rsidRPr="008A1158">
              <w:rPr>
                <w:rFonts w:asciiTheme="minorHAnsi" w:hAnsiTheme="minorHAnsi"/>
                <w:sz w:val="18"/>
                <w:szCs w:val="18"/>
              </w:rPr>
              <w:t xml:space="preserve">Prof. dr hab. n.med. Janusz </w:t>
            </w:r>
            <w:proofErr w:type="spellStart"/>
            <w:r w:rsidRPr="008A1158">
              <w:rPr>
                <w:rFonts w:asciiTheme="minorHAnsi" w:hAnsiTheme="minorHAnsi"/>
                <w:sz w:val="18"/>
                <w:szCs w:val="18"/>
              </w:rPr>
              <w:t>Wyzgał</w:t>
            </w:r>
            <w:proofErr w:type="spellEnd"/>
          </w:p>
          <w:p w14:paraId="2E0CC458" w14:textId="77777777" w:rsidR="00AD6BBD" w:rsidRDefault="00AD6BBD" w:rsidP="00AD6BBD">
            <w:pPr>
              <w:pStyle w:val="TableParagraph"/>
              <w:rPr>
                <w:rFonts w:ascii="Calibri" w:hAnsi="Calibri"/>
                <w:color w:val="000000"/>
                <w:sz w:val="18"/>
                <w:szCs w:val="18"/>
              </w:rPr>
            </w:pPr>
            <w:r w:rsidRPr="00F33291">
              <w:rPr>
                <w:rFonts w:ascii="Calibri" w:hAnsi="Calibri"/>
                <w:color w:val="000000"/>
                <w:sz w:val="18"/>
                <w:szCs w:val="18"/>
              </w:rPr>
              <w:t xml:space="preserve">3. Dr hab. n. o zdr., MBA - Edyta Krzych - </w:t>
            </w:r>
            <w:proofErr w:type="spellStart"/>
            <w:r w:rsidRPr="00F33291">
              <w:rPr>
                <w:rFonts w:ascii="Calibri" w:hAnsi="Calibri"/>
                <w:color w:val="000000"/>
                <w:sz w:val="18"/>
                <w:szCs w:val="18"/>
              </w:rPr>
              <w:t>Fałta</w:t>
            </w:r>
            <w:proofErr w:type="spellEnd"/>
          </w:p>
          <w:p w14:paraId="7F7E5DFB" w14:textId="40D2BDC8" w:rsidR="006D018B" w:rsidRPr="00602091" w:rsidRDefault="00AD6BBD" w:rsidP="00602091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602091">
              <w:rPr>
                <w:szCs w:val="18"/>
              </w:rPr>
              <w:t>4. Dr</w:t>
            </w:r>
            <w:r w:rsidR="00602091" w:rsidRPr="00602091">
              <w:rPr>
                <w:szCs w:val="18"/>
              </w:rPr>
              <w:t xml:space="preserve"> </w:t>
            </w:r>
            <w:proofErr w:type="spellStart"/>
            <w:r w:rsidR="00602091" w:rsidRPr="00602091">
              <w:rPr>
                <w:szCs w:val="18"/>
              </w:rPr>
              <w:t>hab</w:t>
            </w:r>
            <w:proofErr w:type="spellEnd"/>
            <w:r w:rsidR="00602091" w:rsidRPr="00602091">
              <w:rPr>
                <w:szCs w:val="18"/>
              </w:rPr>
              <w:t xml:space="preserve"> </w:t>
            </w:r>
            <w:r w:rsidRPr="00602091">
              <w:rPr>
                <w:szCs w:val="18"/>
              </w:rPr>
              <w:t xml:space="preserve">n med. </w:t>
            </w:r>
            <w:r w:rsidR="00602091" w:rsidRPr="00602091">
              <w:rPr>
                <w:szCs w:val="18"/>
              </w:rPr>
              <w:t>i n</w:t>
            </w:r>
            <w:r w:rsidR="00602091">
              <w:rPr>
                <w:szCs w:val="18"/>
              </w:rPr>
              <w:t>.</w:t>
            </w:r>
            <w:r w:rsidR="00602091" w:rsidRPr="00602091">
              <w:rPr>
                <w:szCs w:val="18"/>
              </w:rPr>
              <w:t xml:space="preserve"> o zdr</w:t>
            </w:r>
            <w:r w:rsidR="00602091">
              <w:rPr>
                <w:szCs w:val="18"/>
              </w:rPr>
              <w:t>.</w:t>
            </w:r>
            <w:r w:rsidR="00602091" w:rsidRPr="00602091">
              <w:rPr>
                <w:szCs w:val="18"/>
              </w:rPr>
              <w:t xml:space="preserve"> </w:t>
            </w:r>
            <w:r w:rsidRPr="00602091">
              <w:rPr>
                <w:szCs w:val="18"/>
              </w:rPr>
              <w:t>Michał Łodyga</w:t>
            </w:r>
            <w:r w:rsidRPr="00602091">
              <w:rPr>
                <w:rFonts w:asciiTheme="minorHAnsi" w:hAnsiTheme="minorHAnsi"/>
                <w:szCs w:val="18"/>
              </w:rPr>
              <w:tab/>
            </w:r>
          </w:p>
        </w:tc>
      </w:tr>
      <w:tr w:rsidR="006D018B" w:rsidRPr="00C01834" w14:paraId="52E84EAE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D6C44C7" w14:textId="3A4DF61F" w:rsidR="006D018B" w:rsidRDefault="006D018B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Koordynator przedmiotu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EB645DD" w14:textId="77777777" w:rsidR="00AD6BBD" w:rsidRPr="00DA64E3" w:rsidRDefault="00AD6BBD" w:rsidP="00AD6BBD">
            <w:pPr>
              <w:pStyle w:val="TableParagraph"/>
              <w:rPr>
                <w:rFonts w:asciiTheme="minorHAnsi" w:hAnsiTheme="minorHAnsi" w:cs="Times New Roman"/>
                <w:sz w:val="18"/>
                <w:szCs w:val="18"/>
              </w:rPr>
            </w:pPr>
            <w:r w:rsidRPr="00DA64E3">
              <w:rPr>
                <w:rFonts w:asciiTheme="minorHAnsi" w:hAnsiTheme="minorHAnsi" w:cs="Times New Roman"/>
                <w:sz w:val="18"/>
                <w:szCs w:val="18"/>
              </w:rPr>
              <w:t>Dr hab. n med. i n o zdr Agnieszka Lipiec</w:t>
            </w:r>
          </w:p>
          <w:p w14:paraId="1D975D70" w14:textId="43F9B704" w:rsidR="006D018B" w:rsidRPr="00C01834" w:rsidRDefault="002705F4" w:rsidP="00AD6BBD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rFonts w:asciiTheme="minorHAnsi" w:hAnsiTheme="minorHAnsi" w:cs="Times New Roman"/>
                <w:szCs w:val="18"/>
              </w:rPr>
              <w:t>agnieszka.</w:t>
            </w:r>
            <w:r w:rsidR="00AD6BBD" w:rsidRPr="00DA64E3">
              <w:rPr>
                <w:rFonts w:asciiTheme="minorHAnsi" w:hAnsiTheme="minorHAnsi" w:cs="Times New Roman"/>
                <w:szCs w:val="18"/>
              </w:rPr>
              <w:t>lipiec@wum.edu.pl</w:t>
            </w:r>
          </w:p>
        </w:tc>
      </w:tr>
      <w:tr w:rsidR="006D018B" w:rsidRPr="00C01834" w14:paraId="1C47B7EB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EF45A6F" w14:textId="42F97796" w:rsidR="006D018B" w:rsidRPr="00C01834" w:rsidRDefault="006D018B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Osoba odpowiedzialna za sylabus</w:t>
            </w:r>
            <w:r w:rsidRPr="008A2F0E">
              <w:rPr>
                <w:bCs/>
                <w:i/>
                <w:iCs/>
                <w:color w:val="auto"/>
                <w:sz w:val="16"/>
                <w:szCs w:val="20"/>
              </w:rPr>
              <w:t>)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F3E18BC" w14:textId="62F13C38" w:rsidR="006D018B" w:rsidRPr="00CE5DE9" w:rsidRDefault="00AD6BBD" w:rsidP="00CE5DE9">
            <w:pPr>
              <w:pStyle w:val="TableParagraph"/>
              <w:rPr>
                <w:rFonts w:asciiTheme="minorHAnsi" w:hAnsiTheme="minorHAnsi" w:cs="Times New Roman"/>
                <w:sz w:val="18"/>
                <w:szCs w:val="18"/>
              </w:rPr>
            </w:pPr>
            <w:r w:rsidRPr="00DA64E3">
              <w:rPr>
                <w:rFonts w:asciiTheme="minorHAnsi" w:hAnsiTheme="minorHAnsi" w:cs="Times New Roman"/>
                <w:sz w:val="18"/>
                <w:szCs w:val="18"/>
              </w:rPr>
              <w:t>Dr hab. n med. i n o zdr Agnieszka Lipiec</w:t>
            </w:r>
          </w:p>
        </w:tc>
      </w:tr>
      <w:tr w:rsidR="006D018B" w:rsidRPr="00C01834" w14:paraId="4FD7B3DA" w14:textId="77777777" w:rsidTr="00EF1F36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14EF4A6" w14:textId="3E915372" w:rsidR="006D018B" w:rsidRPr="00C01834" w:rsidRDefault="006D018B" w:rsidP="00EF1F36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Prowadzący zajęcia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148AB11" w14:textId="412CFAB0" w:rsidR="00AD6BBD" w:rsidRPr="00BE739C" w:rsidRDefault="00AD6BBD" w:rsidP="00AD6BB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D6197">
              <w:rPr>
                <w:color w:val="auto"/>
              </w:rPr>
              <w:t>1.Dr hab. n med. i n o zdr Agnieszka Lipiec</w:t>
            </w:r>
          </w:p>
          <w:p w14:paraId="2BD75D87" w14:textId="41F3488D" w:rsidR="00AD6BBD" w:rsidRDefault="00AD6BBD" w:rsidP="00AD6BB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C473E">
              <w:rPr>
                <w:color w:val="auto"/>
              </w:rPr>
              <w:t xml:space="preserve">   Dr </w:t>
            </w:r>
            <w:proofErr w:type="spellStart"/>
            <w:r w:rsidR="004C473E" w:rsidRPr="004C473E">
              <w:rPr>
                <w:color w:val="auto"/>
              </w:rPr>
              <w:t>hab</w:t>
            </w:r>
            <w:proofErr w:type="spellEnd"/>
            <w:r w:rsidR="004C473E" w:rsidRPr="004C473E">
              <w:rPr>
                <w:color w:val="auto"/>
              </w:rPr>
              <w:t xml:space="preserve"> </w:t>
            </w:r>
            <w:r w:rsidRPr="004C473E">
              <w:rPr>
                <w:color w:val="auto"/>
              </w:rPr>
              <w:t xml:space="preserve">n </w:t>
            </w:r>
            <w:proofErr w:type="spellStart"/>
            <w:r w:rsidRPr="004C473E">
              <w:rPr>
                <w:color w:val="auto"/>
              </w:rPr>
              <w:t>med.</w:t>
            </w:r>
            <w:r w:rsidR="004C473E" w:rsidRPr="004C473E">
              <w:rPr>
                <w:color w:val="auto"/>
              </w:rPr>
              <w:t>i</w:t>
            </w:r>
            <w:proofErr w:type="spellEnd"/>
            <w:r w:rsidR="004C473E" w:rsidRPr="004C473E">
              <w:rPr>
                <w:color w:val="auto"/>
              </w:rPr>
              <w:t xml:space="preserve"> n o zdr</w:t>
            </w:r>
            <w:r w:rsidRPr="004C473E">
              <w:rPr>
                <w:color w:val="auto"/>
              </w:rPr>
              <w:t xml:space="preserve"> </w:t>
            </w:r>
            <w:r w:rsidRPr="00CD6197">
              <w:rPr>
                <w:color w:val="auto"/>
              </w:rPr>
              <w:t>Andrzej Namysłowski</w:t>
            </w:r>
          </w:p>
          <w:p w14:paraId="7599FC57" w14:textId="564981A4" w:rsidR="002705F4" w:rsidRPr="00CD6197" w:rsidRDefault="002705F4" w:rsidP="00AD6BBD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 xml:space="preserve">   </w:t>
            </w:r>
            <w:r w:rsidRPr="00BE739C">
              <w:rPr>
                <w:color w:val="auto"/>
              </w:rPr>
              <w:t>Dr n med. Oksana Wojas</w:t>
            </w:r>
          </w:p>
          <w:p w14:paraId="2E47F4A3" w14:textId="3902CE81" w:rsidR="00AD6BBD" w:rsidRDefault="00AD6BBD" w:rsidP="00AD6BBD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 xml:space="preserve">   </w:t>
            </w:r>
            <w:r w:rsidRPr="00CD6197">
              <w:rPr>
                <w:color w:val="auto"/>
              </w:rPr>
              <w:t xml:space="preserve">Mgr Ewa </w:t>
            </w:r>
            <w:proofErr w:type="spellStart"/>
            <w:r w:rsidRPr="00CD6197">
              <w:rPr>
                <w:color w:val="auto"/>
              </w:rPr>
              <w:t>Bodzak</w:t>
            </w:r>
            <w:proofErr w:type="spellEnd"/>
          </w:p>
          <w:p w14:paraId="1980D9D3" w14:textId="77777777" w:rsidR="00AD6BBD" w:rsidRPr="00D72E17" w:rsidRDefault="00AD6BBD" w:rsidP="00AD6BBD">
            <w:pPr>
              <w:spacing w:after="0" w:line="259" w:lineRule="auto"/>
              <w:ind w:left="0" w:firstLine="0"/>
              <w:rPr>
                <w:color w:val="auto"/>
                <w:lang w:val="en-US"/>
              </w:rPr>
            </w:pPr>
            <w:r w:rsidRPr="00D72E17">
              <w:rPr>
                <w:color w:val="auto"/>
                <w:lang w:val="en-US"/>
              </w:rPr>
              <w:t xml:space="preserve">2.Prof. dr </w:t>
            </w:r>
            <w:proofErr w:type="spellStart"/>
            <w:r w:rsidRPr="00D72E17">
              <w:rPr>
                <w:color w:val="auto"/>
                <w:lang w:val="en-US"/>
              </w:rPr>
              <w:t>hab.n.med</w:t>
            </w:r>
            <w:proofErr w:type="spellEnd"/>
            <w:r w:rsidRPr="00D72E17">
              <w:rPr>
                <w:color w:val="auto"/>
                <w:lang w:val="en-US"/>
              </w:rPr>
              <w:t xml:space="preserve">. Janusz </w:t>
            </w:r>
            <w:proofErr w:type="spellStart"/>
            <w:r w:rsidRPr="00D72E17">
              <w:rPr>
                <w:color w:val="auto"/>
                <w:lang w:val="en-US"/>
              </w:rPr>
              <w:t>Wyzgał</w:t>
            </w:r>
            <w:proofErr w:type="spellEnd"/>
          </w:p>
          <w:p w14:paraId="7F3135E3" w14:textId="77777777" w:rsidR="00AD6BBD" w:rsidRPr="00D72E17" w:rsidRDefault="00AD6BBD" w:rsidP="00AD6BB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D72E17">
              <w:rPr>
                <w:color w:val="auto"/>
                <w:lang w:val="en-US"/>
              </w:rPr>
              <w:t xml:space="preserve">   </w:t>
            </w:r>
            <w:r w:rsidRPr="002C15A5">
              <w:rPr>
                <w:color w:val="auto"/>
                <w:lang w:val="en-US"/>
              </w:rPr>
              <w:t>Dr n.</w:t>
            </w:r>
            <w:r w:rsidRPr="00BD6585">
              <w:rPr>
                <w:color w:val="auto"/>
                <w:lang w:val="en-US"/>
              </w:rPr>
              <w:t xml:space="preserve"> med. </w:t>
            </w:r>
            <w:r w:rsidRPr="00D72E17">
              <w:rPr>
                <w:color w:val="auto"/>
              </w:rPr>
              <w:t xml:space="preserve">Joanna </w:t>
            </w:r>
            <w:proofErr w:type="spellStart"/>
            <w:r w:rsidRPr="00D72E17">
              <w:rPr>
                <w:color w:val="auto"/>
              </w:rPr>
              <w:t>Sańko-Resmer</w:t>
            </w:r>
            <w:proofErr w:type="spellEnd"/>
          </w:p>
          <w:p w14:paraId="1DED352F" w14:textId="77777777" w:rsidR="00AD6BBD" w:rsidRDefault="00AD6BBD" w:rsidP="00AD6BB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D72E17">
              <w:rPr>
                <w:color w:val="auto"/>
              </w:rPr>
              <w:t xml:space="preserve">   </w:t>
            </w:r>
            <w:r w:rsidRPr="00CD6197">
              <w:rPr>
                <w:color w:val="auto"/>
              </w:rPr>
              <w:t xml:space="preserve">Lek. Dorota </w:t>
            </w:r>
            <w:proofErr w:type="spellStart"/>
            <w:r w:rsidRPr="00CD6197">
              <w:rPr>
                <w:color w:val="auto"/>
              </w:rPr>
              <w:t>Zygier</w:t>
            </w:r>
            <w:proofErr w:type="spellEnd"/>
          </w:p>
          <w:p w14:paraId="7767473F" w14:textId="5941133B" w:rsidR="00AD6BBD" w:rsidRPr="00AD6BBD" w:rsidRDefault="00AD6BBD" w:rsidP="00AD6BBD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AD6BBD">
              <w:rPr>
                <w:szCs w:val="18"/>
              </w:rPr>
              <w:lastRenderedPageBreak/>
              <w:t>3. Dr n. med. i n. o zdr. Katarzyna Majka</w:t>
            </w:r>
          </w:p>
          <w:p w14:paraId="3731F050" w14:textId="551B4ED0" w:rsidR="00AD6BBD" w:rsidRPr="00602091" w:rsidRDefault="00AD6BBD" w:rsidP="00AD6BBD">
            <w:pPr>
              <w:textAlignment w:val="baseline"/>
              <w:rPr>
                <w:rFonts w:eastAsia="Times New Roman" w:cs="Times New Roman"/>
                <w:szCs w:val="18"/>
              </w:rPr>
            </w:pPr>
            <w:r w:rsidRPr="00602091">
              <w:rPr>
                <w:color w:val="auto"/>
              </w:rPr>
              <w:t>4.</w:t>
            </w:r>
            <w:r w:rsidRPr="00602091">
              <w:rPr>
                <w:rFonts w:eastAsia="Times New Roman" w:cs="Times New Roman"/>
                <w:szCs w:val="18"/>
              </w:rPr>
              <w:t xml:space="preserve"> Dr</w:t>
            </w:r>
            <w:r w:rsidR="00602091">
              <w:rPr>
                <w:rFonts w:eastAsia="Times New Roman" w:cs="Times New Roman"/>
                <w:szCs w:val="18"/>
              </w:rPr>
              <w:t xml:space="preserve"> </w:t>
            </w:r>
            <w:proofErr w:type="spellStart"/>
            <w:r w:rsidR="00602091">
              <w:rPr>
                <w:rFonts w:eastAsia="Times New Roman" w:cs="Times New Roman"/>
                <w:szCs w:val="18"/>
              </w:rPr>
              <w:t>hab</w:t>
            </w:r>
            <w:proofErr w:type="spellEnd"/>
            <w:r w:rsidRPr="00602091">
              <w:rPr>
                <w:rFonts w:eastAsia="Times New Roman" w:cs="Times New Roman"/>
                <w:szCs w:val="18"/>
              </w:rPr>
              <w:t xml:space="preserve"> n. </w:t>
            </w:r>
            <w:proofErr w:type="spellStart"/>
            <w:r w:rsidRPr="00602091">
              <w:rPr>
                <w:rFonts w:eastAsia="Times New Roman" w:cs="Times New Roman"/>
                <w:szCs w:val="18"/>
              </w:rPr>
              <w:t>med.</w:t>
            </w:r>
            <w:r w:rsidR="00602091">
              <w:rPr>
                <w:rFonts w:eastAsia="Times New Roman" w:cs="Times New Roman"/>
                <w:szCs w:val="18"/>
              </w:rPr>
              <w:t>i</w:t>
            </w:r>
            <w:proofErr w:type="spellEnd"/>
            <w:r w:rsidR="00602091">
              <w:rPr>
                <w:rFonts w:eastAsia="Times New Roman" w:cs="Times New Roman"/>
                <w:szCs w:val="18"/>
              </w:rPr>
              <w:t xml:space="preserve"> n o zdr </w:t>
            </w:r>
            <w:r w:rsidRPr="00602091">
              <w:rPr>
                <w:rFonts w:eastAsia="Times New Roman" w:cs="Times New Roman"/>
                <w:szCs w:val="18"/>
              </w:rPr>
              <w:t xml:space="preserve"> Michał Łodyga</w:t>
            </w:r>
          </w:p>
          <w:p w14:paraId="11DCFAEB" w14:textId="77777777" w:rsidR="00AD6BBD" w:rsidRPr="00F33291" w:rsidRDefault="00AD6BBD" w:rsidP="00AD6BBD">
            <w:pPr>
              <w:spacing w:after="0" w:line="240" w:lineRule="auto"/>
              <w:ind w:left="0" w:firstLine="0"/>
              <w:textAlignment w:val="baseline"/>
              <w:rPr>
                <w:rFonts w:eastAsia="Times New Roman" w:cs="Times New Roman"/>
                <w:szCs w:val="18"/>
              </w:rPr>
            </w:pPr>
            <w:r w:rsidRPr="00602091">
              <w:rPr>
                <w:rFonts w:eastAsia="Times New Roman" w:cs="Times New Roman"/>
                <w:szCs w:val="18"/>
              </w:rPr>
              <w:t xml:space="preserve">    Dr n. med. </w:t>
            </w:r>
            <w:r w:rsidRPr="00F33291">
              <w:rPr>
                <w:rFonts w:eastAsia="Times New Roman" w:cs="Times New Roman"/>
                <w:szCs w:val="18"/>
              </w:rPr>
              <w:t>Jowita Szeligowska</w:t>
            </w:r>
          </w:p>
          <w:p w14:paraId="2D0C66FD" w14:textId="77A8183A" w:rsidR="006D018B" w:rsidRPr="00AD6BBD" w:rsidRDefault="00AD6BBD" w:rsidP="00AD6BBD">
            <w:pPr>
              <w:spacing w:after="0" w:line="240" w:lineRule="auto"/>
              <w:ind w:left="0" w:firstLine="0"/>
              <w:textAlignment w:val="baseline"/>
              <w:rPr>
                <w:rFonts w:eastAsia="Times New Roman" w:cs="Times New Roman"/>
                <w:szCs w:val="18"/>
              </w:rPr>
            </w:pPr>
            <w:r>
              <w:rPr>
                <w:rFonts w:eastAsia="Times New Roman" w:cs="Times New Roman"/>
                <w:szCs w:val="18"/>
              </w:rPr>
              <w:t xml:space="preserve">    </w:t>
            </w:r>
            <w:r w:rsidRPr="00F33291">
              <w:rPr>
                <w:rFonts w:eastAsia="Times New Roman" w:cs="Times New Roman"/>
                <w:szCs w:val="18"/>
              </w:rPr>
              <w:t>Lek. Paulina Radziwon</w:t>
            </w:r>
          </w:p>
        </w:tc>
      </w:tr>
    </w:tbl>
    <w:p w14:paraId="6766E821" w14:textId="6B791988" w:rsidR="00C01834" w:rsidRPr="00E55362" w:rsidRDefault="00C01834" w:rsidP="00E55362">
      <w:pPr>
        <w:spacing w:after="11" w:line="259" w:lineRule="auto"/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3778"/>
        <w:gridCol w:w="1325"/>
        <w:gridCol w:w="1630"/>
        <w:gridCol w:w="1630"/>
      </w:tblGrid>
      <w:tr w:rsidR="00C92ECE" w:rsidRPr="00C01834" w14:paraId="6FF29CB3" w14:textId="77777777" w:rsidTr="001B4491">
        <w:trPr>
          <w:trHeight w:val="510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2E6EBD9" w14:textId="22EFB2B9" w:rsidR="00C92ECE" w:rsidRPr="00C92ECE" w:rsidRDefault="00C92ECE" w:rsidP="00C92ECE">
            <w:pPr>
              <w:pStyle w:val="Akapitzlist"/>
              <w:numPr>
                <w:ilvl w:val="0"/>
                <w:numId w:val="1"/>
              </w:numPr>
              <w:spacing w:after="0" w:line="236" w:lineRule="auto"/>
              <w:rPr>
                <w:b/>
                <w:smallCaps/>
                <w:color w:val="auto"/>
              </w:rPr>
            </w:pPr>
            <w:r w:rsidRPr="00C92ECE">
              <w:rPr>
                <w:b/>
                <w:smallCaps/>
                <w:color w:val="auto"/>
                <w:sz w:val="24"/>
              </w:rPr>
              <w:t>Informacje podstawowe</w:t>
            </w:r>
          </w:p>
        </w:tc>
      </w:tr>
      <w:tr w:rsidR="00C92ECE" w:rsidRPr="00C01834" w14:paraId="64C7F4EA" w14:textId="77777777" w:rsidTr="001B4491">
        <w:trPr>
          <w:trHeight w:val="510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0EF097C" w14:textId="77777777" w:rsidR="00C92ECE" w:rsidRPr="00C01834" w:rsidRDefault="00C92ECE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Rok i semestr studiów</w:t>
            </w:r>
          </w:p>
        </w:tc>
        <w:tc>
          <w:tcPr>
            <w:tcW w:w="510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4784FA8" w14:textId="1F3C5095" w:rsidR="00C92ECE" w:rsidRPr="00C01834" w:rsidRDefault="00BD7161" w:rsidP="00E25EDA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BD7161">
              <w:rPr>
                <w:color w:val="auto"/>
              </w:rPr>
              <w:t xml:space="preserve">I rok, </w:t>
            </w:r>
            <w:r>
              <w:rPr>
                <w:color w:val="auto"/>
              </w:rPr>
              <w:t xml:space="preserve">I </w:t>
            </w:r>
            <w:proofErr w:type="spellStart"/>
            <w:r>
              <w:rPr>
                <w:color w:val="auto"/>
              </w:rPr>
              <w:t>i</w:t>
            </w:r>
            <w:proofErr w:type="spellEnd"/>
            <w:r>
              <w:rPr>
                <w:color w:val="auto"/>
              </w:rPr>
              <w:t xml:space="preserve"> </w:t>
            </w:r>
            <w:r w:rsidRPr="00BD7161">
              <w:rPr>
                <w:color w:val="auto"/>
              </w:rPr>
              <w:t>II semestr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30DE7BC8" w14:textId="77777777" w:rsidR="00C92ECE" w:rsidRPr="00C01834" w:rsidRDefault="00C92ECE" w:rsidP="00D773DA">
            <w:pPr>
              <w:spacing w:after="0" w:line="236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Liczba punktów ECTS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025DD52E" w14:textId="117CFE38" w:rsidR="00C92ECE" w:rsidRPr="00C01834" w:rsidRDefault="00B473C5" w:rsidP="00D773DA">
            <w:pPr>
              <w:spacing w:after="160" w:line="259" w:lineRule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         3</w:t>
            </w:r>
            <w:r w:rsidR="00C92ECE" w:rsidRPr="00C01834">
              <w:rPr>
                <w:color w:val="auto"/>
              </w:rPr>
              <w:t>.00</w:t>
            </w:r>
          </w:p>
        </w:tc>
      </w:tr>
      <w:tr w:rsidR="00724BB4" w:rsidRPr="00C01834" w14:paraId="0C731368" w14:textId="77777777" w:rsidTr="001B4491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6A6A6" w:themeColor="background1" w:themeShade="A6"/>
            </w:tcBorders>
          </w:tcPr>
          <w:p w14:paraId="7B5A0B9E" w14:textId="325D85D5" w:rsidR="00724BB4" w:rsidRPr="00724BB4" w:rsidRDefault="00724BB4" w:rsidP="001B4491">
            <w:pPr>
              <w:spacing w:after="0" w:line="259" w:lineRule="auto"/>
              <w:ind w:left="0" w:firstLine="0"/>
              <w:rPr>
                <w:b/>
                <w:smallCaps/>
                <w:color w:val="auto"/>
                <w:sz w:val="22"/>
              </w:rPr>
            </w:pPr>
            <w:r w:rsidRPr="00724BB4">
              <w:rPr>
                <w:b/>
                <w:smallCaps/>
                <w:color w:val="auto"/>
                <w:sz w:val="22"/>
              </w:rPr>
              <w:t>Forma prowadzenia zajęć</w:t>
            </w:r>
          </w:p>
        </w:tc>
        <w:tc>
          <w:tcPr>
            <w:tcW w:w="1325" w:type="dxa"/>
            <w:vMerge w:val="restar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87CA1D0" w14:textId="195B5BAD"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Liczba godzin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0587450" w14:textId="24B45CEC"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Kalkulacja punktów ECTS</w:t>
            </w:r>
          </w:p>
        </w:tc>
      </w:tr>
      <w:tr w:rsidR="00724BB4" w:rsidRPr="00C01834" w14:paraId="5F7A1749" w14:textId="77777777" w:rsidTr="001B4491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6A6A6" w:themeColor="background1" w:themeShade="A6"/>
            </w:tcBorders>
          </w:tcPr>
          <w:p w14:paraId="660B9F7B" w14:textId="0377DC84" w:rsidR="00724BB4" w:rsidRPr="00C01834" w:rsidRDefault="00724BB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24BB4">
              <w:rPr>
                <w:b/>
                <w:color w:val="auto"/>
              </w:rPr>
              <w:t>Godziny kontaktowe z nauczycielem akademickim</w:t>
            </w:r>
          </w:p>
        </w:tc>
        <w:tc>
          <w:tcPr>
            <w:tcW w:w="1325" w:type="dxa"/>
            <w:vMerge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6F226CB" w14:textId="25391159" w:rsidR="00724BB4" w:rsidRPr="00C01834" w:rsidRDefault="00724BB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2C73646" w14:textId="64FBA34B" w:rsidR="00724BB4" w:rsidRPr="00C01834" w:rsidRDefault="00724BB4" w:rsidP="00D773DA">
            <w:pPr>
              <w:spacing w:after="160" w:line="259" w:lineRule="auto"/>
              <w:ind w:left="0" w:firstLine="0"/>
              <w:rPr>
                <w:b/>
                <w:color w:val="auto"/>
              </w:rPr>
            </w:pPr>
          </w:p>
        </w:tc>
      </w:tr>
      <w:tr w:rsidR="00C01834" w:rsidRPr="00C01834" w14:paraId="0E101504" w14:textId="77777777" w:rsidTr="001B4491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6A893E5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wykład (W)</w:t>
            </w:r>
          </w:p>
        </w:tc>
        <w:tc>
          <w:tcPr>
            <w:tcW w:w="1325" w:type="dxa"/>
            <w:tcBorders>
              <w:top w:val="single" w:sz="6" w:space="0" w:color="A6A6A6" w:themeColor="background1" w:themeShade="A6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3E90C2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6A6A6" w:themeColor="background1" w:themeShade="A6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4430C6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665D0866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030250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seminarium (S)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07C71F6" w14:textId="406343B3" w:rsidR="00C01834" w:rsidRPr="00C01834" w:rsidRDefault="00E25EDA" w:rsidP="00E25EDA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12C9500" w14:textId="10DC389F" w:rsidR="00C01834" w:rsidRPr="00C01834" w:rsidRDefault="00B473C5" w:rsidP="00E25EDA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0,5</w:t>
            </w:r>
          </w:p>
        </w:tc>
      </w:tr>
      <w:tr w:rsidR="00C01834" w:rsidRPr="00C01834" w14:paraId="31DDCE0A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182FD6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ćwiczenia (C)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EFE51B" w14:textId="7D01AE90" w:rsidR="00C01834" w:rsidRPr="00C01834" w:rsidRDefault="00B473C5" w:rsidP="00E25EDA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E25EDA">
              <w:rPr>
                <w:color w:val="auto"/>
              </w:rPr>
              <w:t>0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A3517C6" w14:textId="76201D52" w:rsidR="00C01834" w:rsidRPr="00C01834" w:rsidRDefault="00B473C5" w:rsidP="00E25EDA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2,0</w:t>
            </w:r>
          </w:p>
        </w:tc>
      </w:tr>
      <w:tr w:rsidR="00C01834" w:rsidRPr="00C01834" w14:paraId="15F5C049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5361792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e-learning (e-L)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7330FE3" w14:textId="77777777" w:rsidR="00C01834" w:rsidRPr="00C01834" w:rsidRDefault="00C01834" w:rsidP="00E25EDA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CF534C1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384C3F11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FDE60DA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zajęcia praktyczne (ZP)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13644BD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9F7F3AD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549053F5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01C3588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praktyka zawodowa (PZ)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53E91C0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C6A4971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3A068A09" w14:textId="77777777" w:rsidTr="00D773DA">
        <w:trPr>
          <w:trHeight w:val="381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FF1CB06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b/>
                <w:bCs/>
                <w:color w:val="auto"/>
              </w:rPr>
            </w:pPr>
            <w:r w:rsidRPr="00C01834">
              <w:rPr>
                <w:b/>
                <w:bCs/>
                <w:color w:val="auto"/>
              </w:rPr>
              <w:t>Samodzielna praca studenta</w:t>
            </w:r>
          </w:p>
        </w:tc>
      </w:tr>
      <w:tr w:rsidR="00C01834" w:rsidRPr="00C01834" w14:paraId="4638B006" w14:textId="77777777" w:rsidTr="00BB23E6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D67F8D1" w14:textId="77777777" w:rsidR="00E25EDA" w:rsidRDefault="00E25EDA" w:rsidP="00E25EDA">
            <w:pPr>
              <w:rPr>
                <w:rFonts w:asciiTheme="minorHAnsi" w:eastAsiaTheme="minorEastAsia" w:hAnsiTheme="minorHAnsi" w:cstheme="minorBidi"/>
                <w:szCs w:val="18"/>
              </w:rPr>
            </w:pPr>
            <w:r w:rsidRPr="4B6302EA">
              <w:rPr>
                <w:rFonts w:asciiTheme="minorHAnsi" w:eastAsiaTheme="minorEastAsia" w:hAnsiTheme="minorHAnsi" w:cstheme="minorBidi"/>
                <w:szCs w:val="18"/>
              </w:rPr>
              <w:t>Samokształcenie – praca własna studenta pod kierunkiem nauczyciela akademickiego – zgodna z efektami uczenia się przypisanymi do przedmiotu</w:t>
            </w:r>
          </w:p>
          <w:p w14:paraId="27EA417B" w14:textId="77777777" w:rsidR="00E25EDA" w:rsidRPr="00C01834" w:rsidRDefault="00E25EDA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C652484" w14:textId="7FD31D41" w:rsidR="00C01834" w:rsidRDefault="00B473C5" w:rsidP="00E25EDA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  <w:p w14:paraId="60DEC6BA" w14:textId="611652A7" w:rsidR="00E25EDA" w:rsidRPr="00C01834" w:rsidRDefault="00E25EDA" w:rsidP="00E25EDA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D7AAC81" w14:textId="6B74E441" w:rsidR="00C01834" w:rsidRPr="00C01834" w:rsidRDefault="00B473C5" w:rsidP="00E25EDA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0,5</w:t>
            </w:r>
          </w:p>
        </w:tc>
      </w:tr>
    </w:tbl>
    <w:p w14:paraId="442CD670" w14:textId="0B1953D4" w:rsidR="00C01834" w:rsidRPr="00C01834" w:rsidRDefault="00C01834" w:rsidP="00CA3ACF">
      <w:pPr>
        <w:pStyle w:val="Nagwek1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750"/>
        <w:gridCol w:w="9440"/>
      </w:tblGrid>
      <w:tr w:rsidR="00C92ECE" w:rsidRPr="00C01834" w14:paraId="11014E5F" w14:textId="77777777" w:rsidTr="00DA16E6">
        <w:trPr>
          <w:trHeight w:val="258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1414BB0" w14:textId="5207770C" w:rsidR="00C92ECE" w:rsidRPr="00C92ECE" w:rsidRDefault="00C92ECE" w:rsidP="00C92E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353"/>
              <w:rPr>
                <w:b/>
                <w:smallCaps/>
                <w:color w:val="auto"/>
                <w:sz w:val="24"/>
              </w:rPr>
            </w:pPr>
            <w:r w:rsidRPr="00C92ECE">
              <w:rPr>
                <w:b/>
                <w:smallCaps/>
                <w:color w:val="auto"/>
                <w:sz w:val="24"/>
              </w:rPr>
              <w:t xml:space="preserve">Cele </w:t>
            </w:r>
            <w:r w:rsidR="00BB23E6">
              <w:rPr>
                <w:b/>
                <w:smallCaps/>
                <w:color w:val="auto"/>
                <w:sz w:val="24"/>
              </w:rPr>
              <w:t>kształcenia</w:t>
            </w:r>
          </w:p>
        </w:tc>
      </w:tr>
      <w:tr w:rsidR="00C01834" w:rsidRPr="00C01834" w14:paraId="4BE2BC01" w14:textId="77777777" w:rsidTr="00861D21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72B6F84" w14:textId="77777777" w:rsidR="00C01834" w:rsidRPr="00C01834" w:rsidRDefault="00C01834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C1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8B2764E" w14:textId="77777777" w:rsidR="009121D9" w:rsidRPr="001F67FF" w:rsidRDefault="009121D9" w:rsidP="009121D9">
            <w:pPr>
              <w:spacing w:after="0" w:line="259" w:lineRule="auto"/>
              <w:ind w:left="0" w:right="353" w:firstLine="0"/>
              <w:rPr>
                <w:color w:val="auto"/>
              </w:rPr>
            </w:pPr>
            <w:r>
              <w:rPr>
                <w:color w:val="auto"/>
              </w:rPr>
              <w:t>Nabycie umiejętności przeprowadzania badania</w:t>
            </w:r>
            <w:r w:rsidRPr="001F67FF">
              <w:rPr>
                <w:color w:val="auto"/>
              </w:rPr>
              <w:t xml:space="preserve"> podmiotowe</w:t>
            </w:r>
            <w:r>
              <w:rPr>
                <w:color w:val="auto"/>
              </w:rPr>
              <w:t>go</w:t>
            </w:r>
            <w:r w:rsidRPr="001F67FF">
              <w:rPr>
                <w:color w:val="auto"/>
              </w:rPr>
              <w:t xml:space="preserve"> i przedmiotowe</w:t>
            </w:r>
            <w:r>
              <w:rPr>
                <w:color w:val="auto"/>
              </w:rPr>
              <w:t>go</w:t>
            </w:r>
            <w:r w:rsidRPr="001F67FF">
              <w:rPr>
                <w:color w:val="auto"/>
              </w:rPr>
              <w:t xml:space="preserve"> w celu postawienia diagnozy</w:t>
            </w:r>
          </w:p>
          <w:p w14:paraId="2861D2DA" w14:textId="41713FDD" w:rsidR="00C01834" w:rsidRPr="00C01834" w:rsidRDefault="009121D9" w:rsidP="009121D9">
            <w:pPr>
              <w:spacing w:after="0" w:line="259" w:lineRule="auto"/>
              <w:ind w:left="0" w:right="353" w:firstLine="0"/>
              <w:rPr>
                <w:color w:val="auto"/>
              </w:rPr>
            </w:pPr>
            <w:r w:rsidRPr="001F67FF">
              <w:rPr>
                <w:color w:val="auto"/>
              </w:rPr>
              <w:t>pielęgniarskiej;</w:t>
            </w:r>
          </w:p>
        </w:tc>
      </w:tr>
      <w:tr w:rsidR="00C01834" w:rsidRPr="00C01834" w14:paraId="4E0DBB46" w14:textId="77777777" w:rsidTr="00861D21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54533ECA" w14:textId="77777777" w:rsidR="00C01834" w:rsidRPr="00C01834" w:rsidRDefault="00C01834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C2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89CAFB7" w14:textId="18E564D0" w:rsidR="00C01834" w:rsidRPr="00C01834" w:rsidRDefault="009121D9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9121D9">
              <w:rPr>
                <w:color w:val="auto"/>
              </w:rPr>
              <w:t>Kształtowanie umiejętności przeprowadzania badania fizykalnego z wykorzystaniem systemów teleinformatycznych lub systemów łączności;</w:t>
            </w:r>
          </w:p>
        </w:tc>
      </w:tr>
      <w:tr w:rsidR="00C01834" w:rsidRPr="00C01834" w14:paraId="7A46E8E4" w14:textId="77777777" w:rsidTr="00861D21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D64451" w14:textId="77777777" w:rsidR="00C01834" w:rsidRPr="00C01834" w:rsidRDefault="00C01834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C3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A07DA19" w14:textId="48D5AF4D" w:rsidR="00C01834" w:rsidRPr="00C01834" w:rsidRDefault="009121D9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9121D9">
              <w:rPr>
                <w:color w:val="auto"/>
              </w:rPr>
              <w:t>Poznanie zasad dokumentowania i analizy informacji o chorym, uzyskanych na podstawie badani</w:t>
            </w:r>
            <w:r w:rsidR="0084421E">
              <w:rPr>
                <w:color w:val="auto"/>
              </w:rPr>
              <w:t>a podmiotowego i przedmiotowego</w:t>
            </w:r>
            <w:r w:rsidRPr="009121D9">
              <w:rPr>
                <w:color w:val="auto"/>
              </w:rPr>
              <w:t xml:space="preserve"> dla potrzeb opieki pielęgniarskiej</w:t>
            </w:r>
          </w:p>
        </w:tc>
      </w:tr>
    </w:tbl>
    <w:p w14:paraId="6B539095" w14:textId="6164ADBA" w:rsidR="00C01834" w:rsidRPr="00C01834" w:rsidRDefault="00C01834" w:rsidP="00CA3ACF">
      <w:pPr>
        <w:pStyle w:val="Nagwek1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530"/>
        <w:gridCol w:w="8660"/>
      </w:tblGrid>
      <w:tr w:rsidR="00CA3ACF" w:rsidRPr="00C01834" w14:paraId="1A89C8C9" w14:textId="77777777" w:rsidTr="00CA3ACF">
        <w:trPr>
          <w:trHeight w:val="701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207A9A9A" w14:textId="14F958B6" w:rsidR="00CA3ACF" w:rsidRPr="00CA3ACF" w:rsidRDefault="00CA3ACF" w:rsidP="00CA3ACF">
            <w:pPr>
              <w:pStyle w:val="Nagwek1"/>
              <w:numPr>
                <w:ilvl w:val="0"/>
                <w:numId w:val="1"/>
              </w:numPr>
              <w:jc w:val="left"/>
              <w:rPr>
                <w:smallCaps/>
                <w:color w:val="auto"/>
              </w:rPr>
            </w:pPr>
            <w:r w:rsidRPr="00CA3ACF">
              <w:rPr>
                <w:smallCaps/>
                <w:color w:val="auto"/>
              </w:rPr>
              <w:t xml:space="preserve">Standard kształcenia – Szczegółowe efekty uczenia się </w:t>
            </w:r>
          </w:p>
        </w:tc>
      </w:tr>
      <w:tr w:rsidR="00C01834" w:rsidRPr="00C01834" w14:paraId="4A87681E" w14:textId="77777777" w:rsidTr="009121D9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DEA30E" w14:textId="77777777" w:rsidR="00C01834" w:rsidRPr="00C01834" w:rsidRDefault="00C01834" w:rsidP="001B4491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Symbol</w:t>
            </w:r>
          </w:p>
          <w:p w14:paraId="1B2244E7" w14:textId="77777777" w:rsidR="00C01834" w:rsidRPr="00C01834" w:rsidRDefault="00C01834" w:rsidP="001B4491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i numer efektu uczenia się</w:t>
            </w:r>
          </w:p>
          <w:p w14:paraId="0CBA0C4A" w14:textId="5BDA2FD9" w:rsidR="00C01834" w:rsidRPr="00C01834" w:rsidRDefault="00C01834" w:rsidP="001B4491">
            <w:pPr>
              <w:spacing w:after="0" w:line="259" w:lineRule="auto"/>
              <w:ind w:left="116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zgodnie ze standardami uczenia się 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8763977" w14:textId="4E5EF201" w:rsidR="00C01834" w:rsidRPr="00C01834" w:rsidRDefault="00C01834" w:rsidP="00473FB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Efekty w zakresie</w:t>
            </w:r>
            <w:r w:rsidR="001B4491">
              <w:rPr>
                <w:b/>
                <w:color w:val="auto"/>
              </w:rPr>
              <w:t xml:space="preserve"> </w:t>
            </w:r>
            <w:r w:rsidR="00473FBF">
              <w:rPr>
                <w:bCs/>
                <w:i/>
                <w:iCs/>
                <w:color w:val="auto"/>
                <w:sz w:val="16"/>
                <w:szCs w:val="20"/>
              </w:rPr>
              <w:t xml:space="preserve">(zgodnie ze Standardem Kształcenia </w:t>
            </w:r>
            <w:r w:rsidR="001B4491" w:rsidRPr="00D320E0">
              <w:rPr>
                <w:bCs/>
                <w:i/>
                <w:iCs/>
                <w:color w:val="auto"/>
                <w:sz w:val="16"/>
                <w:szCs w:val="20"/>
              </w:rPr>
              <w:t xml:space="preserve">z </w:t>
            </w:r>
            <w:r w:rsidR="00497E32">
              <w:rPr>
                <w:bCs/>
                <w:i/>
                <w:iCs/>
                <w:color w:val="auto"/>
                <w:sz w:val="16"/>
                <w:szCs w:val="20"/>
              </w:rPr>
              <w:t>10października</w:t>
            </w:r>
            <w:r w:rsidR="001B4491" w:rsidRPr="00D320E0">
              <w:rPr>
                <w:bCs/>
                <w:i/>
                <w:iCs/>
                <w:color w:val="auto"/>
                <w:sz w:val="16"/>
                <w:szCs w:val="20"/>
              </w:rPr>
              <w:t xml:space="preserve"> 20</w:t>
            </w:r>
            <w:r w:rsidR="00497E32">
              <w:rPr>
                <w:bCs/>
                <w:i/>
                <w:iCs/>
                <w:color w:val="auto"/>
                <w:sz w:val="16"/>
                <w:szCs w:val="20"/>
              </w:rPr>
              <w:t>24</w:t>
            </w:r>
            <w:r w:rsidR="001B4491" w:rsidRPr="00D320E0">
              <w:rPr>
                <w:bCs/>
                <w:i/>
                <w:iCs/>
                <w:color w:val="auto"/>
                <w:sz w:val="16"/>
                <w:szCs w:val="20"/>
              </w:rPr>
              <w:t>)</w:t>
            </w:r>
          </w:p>
        </w:tc>
      </w:tr>
      <w:tr w:rsidR="00C01834" w:rsidRPr="00C01834" w14:paraId="154BBF1B" w14:textId="77777777" w:rsidTr="00D773DA">
        <w:trPr>
          <w:trHeight w:val="383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47B2113A" w14:textId="54257276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lastRenderedPageBreak/>
              <w:t>Wiedzy – Absolwent zna i rozumie:</w:t>
            </w:r>
          </w:p>
        </w:tc>
      </w:tr>
      <w:tr w:rsidR="00C01834" w:rsidRPr="00C01834" w14:paraId="25FEEE9E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5EF2AE7" w14:textId="096449C5" w:rsidR="00C01834" w:rsidRPr="002C23C1" w:rsidRDefault="00630F3C" w:rsidP="00D773DA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 w:rsidRPr="002C23C1">
              <w:rPr>
                <w:color w:val="auto"/>
              </w:rPr>
              <w:t>C.W36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34DAD52" w14:textId="2328DF70" w:rsidR="00C01834" w:rsidRPr="002C23C1" w:rsidRDefault="00630F3C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C23C1">
              <w:rPr>
                <w:color w:val="auto"/>
              </w:rPr>
              <w:t>pojęcie, zasady i sposób badania podmiotowego i jego dokumentowania</w:t>
            </w:r>
          </w:p>
        </w:tc>
      </w:tr>
      <w:tr w:rsidR="00630F3C" w:rsidRPr="00C01834" w14:paraId="65C7A3E9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1BAD630" w14:textId="77777777" w:rsidR="00630F3C" w:rsidRPr="002C23C1" w:rsidRDefault="00630F3C" w:rsidP="00D773DA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</w:p>
          <w:p w14:paraId="07B7DDD0" w14:textId="77777777" w:rsidR="00630F3C" w:rsidRPr="002C23C1" w:rsidRDefault="00630F3C" w:rsidP="00D773DA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</w:p>
          <w:p w14:paraId="4B6E8F9D" w14:textId="4853CBB6" w:rsidR="00630F3C" w:rsidRPr="002C23C1" w:rsidRDefault="00630F3C" w:rsidP="00D773DA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 w:rsidRPr="002C23C1">
              <w:rPr>
                <w:color w:val="auto"/>
              </w:rPr>
              <w:t>C.W37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B8844E3" w14:textId="5C6275F3" w:rsidR="00630F3C" w:rsidRPr="002C23C1" w:rsidRDefault="00630F3C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C23C1">
              <w:rPr>
                <w:color w:val="auto"/>
              </w:rPr>
              <w:t>system opisu objawów i dolegliwości pacjenta według schematów OLD CART (</w:t>
            </w:r>
            <w:proofErr w:type="spellStart"/>
            <w:r w:rsidRPr="002C23C1">
              <w:rPr>
                <w:color w:val="auto"/>
              </w:rPr>
              <w:t>Onset</w:t>
            </w:r>
            <w:proofErr w:type="spellEnd"/>
            <w:r w:rsidRPr="002C23C1">
              <w:rPr>
                <w:color w:val="auto"/>
              </w:rPr>
              <w:t xml:space="preserve"> – objawy/dolegliwości, </w:t>
            </w:r>
            <w:proofErr w:type="spellStart"/>
            <w:r w:rsidRPr="002C23C1">
              <w:rPr>
                <w:color w:val="auto"/>
              </w:rPr>
              <w:t>Location</w:t>
            </w:r>
            <w:proofErr w:type="spellEnd"/>
            <w:r w:rsidRPr="002C23C1">
              <w:rPr>
                <w:color w:val="auto"/>
              </w:rPr>
              <w:t xml:space="preserve"> – umiejscowienie, </w:t>
            </w:r>
            <w:proofErr w:type="spellStart"/>
            <w:r w:rsidRPr="002C23C1">
              <w:rPr>
                <w:color w:val="auto"/>
              </w:rPr>
              <w:t>Duration</w:t>
            </w:r>
            <w:proofErr w:type="spellEnd"/>
            <w:r w:rsidRPr="002C23C1">
              <w:rPr>
                <w:color w:val="auto"/>
              </w:rPr>
              <w:t xml:space="preserve"> – czas trwania, </w:t>
            </w:r>
            <w:proofErr w:type="spellStart"/>
            <w:r w:rsidRPr="002C23C1">
              <w:rPr>
                <w:color w:val="auto"/>
              </w:rPr>
              <w:t>Character</w:t>
            </w:r>
            <w:proofErr w:type="spellEnd"/>
            <w:r w:rsidRPr="002C23C1">
              <w:rPr>
                <w:color w:val="auto"/>
              </w:rPr>
              <w:t xml:space="preserve"> – charakter, </w:t>
            </w:r>
            <w:proofErr w:type="spellStart"/>
            <w:r w:rsidRPr="002C23C1">
              <w:rPr>
                <w:color w:val="auto"/>
              </w:rPr>
              <w:t>Agravating</w:t>
            </w:r>
            <w:proofErr w:type="spellEnd"/>
            <w:r w:rsidRPr="002C23C1">
              <w:rPr>
                <w:color w:val="auto"/>
              </w:rPr>
              <w:t>/</w:t>
            </w:r>
            <w:proofErr w:type="spellStart"/>
            <w:r w:rsidRPr="002C23C1">
              <w:rPr>
                <w:color w:val="auto"/>
              </w:rPr>
              <w:t>Alleviating</w:t>
            </w:r>
            <w:proofErr w:type="spellEnd"/>
            <w:r w:rsidRPr="002C23C1">
              <w:rPr>
                <w:color w:val="auto"/>
              </w:rPr>
              <w:t xml:space="preserve"> </w:t>
            </w:r>
            <w:proofErr w:type="spellStart"/>
            <w:r w:rsidRPr="002C23C1">
              <w:rPr>
                <w:color w:val="auto"/>
              </w:rPr>
              <w:t>factors</w:t>
            </w:r>
            <w:proofErr w:type="spellEnd"/>
            <w:r w:rsidRPr="002C23C1">
              <w:rPr>
                <w:color w:val="auto"/>
              </w:rPr>
              <w:t xml:space="preserve"> – czynniki nasilające/łagodzące, </w:t>
            </w:r>
            <w:proofErr w:type="spellStart"/>
            <w:r w:rsidRPr="002C23C1">
              <w:rPr>
                <w:color w:val="auto"/>
              </w:rPr>
              <w:t>Radiation</w:t>
            </w:r>
            <w:proofErr w:type="spellEnd"/>
            <w:r w:rsidRPr="002C23C1">
              <w:rPr>
                <w:color w:val="auto"/>
              </w:rPr>
              <w:t xml:space="preserve"> – promieniowanie, Timing – moment wystąpienia), FIFE (</w:t>
            </w:r>
            <w:proofErr w:type="spellStart"/>
            <w:r w:rsidRPr="002C23C1">
              <w:rPr>
                <w:color w:val="auto"/>
              </w:rPr>
              <w:t>Feelings</w:t>
            </w:r>
            <w:proofErr w:type="spellEnd"/>
            <w:r w:rsidRPr="002C23C1">
              <w:rPr>
                <w:color w:val="auto"/>
              </w:rPr>
              <w:t xml:space="preserve"> – uczucia, </w:t>
            </w:r>
            <w:proofErr w:type="spellStart"/>
            <w:r w:rsidRPr="002C23C1">
              <w:rPr>
                <w:color w:val="auto"/>
              </w:rPr>
              <w:t>Ideas</w:t>
            </w:r>
            <w:proofErr w:type="spellEnd"/>
            <w:r w:rsidRPr="002C23C1">
              <w:rPr>
                <w:color w:val="auto"/>
              </w:rPr>
              <w:t xml:space="preserve"> – idee, </w:t>
            </w:r>
            <w:proofErr w:type="spellStart"/>
            <w:r w:rsidRPr="002C23C1">
              <w:rPr>
                <w:color w:val="auto"/>
              </w:rPr>
              <w:t>Function</w:t>
            </w:r>
            <w:proofErr w:type="spellEnd"/>
            <w:r w:rsidRPr="002C23C1">
              <w:rPr>
                <w:color w:val="auto"/>
              </w:rPr>
              <w:t xml:space="preserve"> – funkcja, </w:t>
            </w:r>
            <w:proofErr w:type="spellStart"/>
            <w:r w:rsidRPr="002C23C1">
              <w:rPr>
                <w:color w:val="auto"/>
              </w:rPr>
              <w:t>Expectations</w:t>
            </w:r>
            <w:proofErr w:type="spellEnd"/>
            <w:r w:rsidRPr="002C23C1">
              <w:rPr>
                <w:color w:val="auto"/>
              </w:rPr>
              <w:t xml:space="preserve"> – oczekiwania), SAMPLE (</w:t>
            </w:r>
            <w:proofErr w:type="spellStart"/>
            <w:r w:rsidRPr="002C23C1">
              <w:rPr>
                <w:color w:val="auto"/>
              </w:rPr>
              <w:t>Symptoms</w:t>
            </w:r>
            <w:proofErr w:type="spellEnd"/>
            <w:r w:rsidRPr="002C23C1">
              <w:rPr>
                <w:color w:val="auto"/>
              </w:rPr>
              <w:t xml:space="preserve"> – objawy, </w:t>
            </w:r>
            <w:proofErr w:type="spellStart"/>
            <w:r w:rsidRPr="002C23C1">
              <w:rPr>
                <w:color w:val="auto"/>
              </w:rPr>
              <w:t>Allergies</w:t>
            </w:r>
            <w:proofErr w:type="spellEnd"/>
            <w:r w:rsidRPr="002C23C1">
              <w:rPr>
                <w:color w:val="auto"/>
              </w:rPr>
              <w:t xml:space="preserve"> – alergie, </w:t>
            </w:r>
            <w:proofErr w:type="spellStart"/>
            <w:r w:rsidRPr="002C23C1">
              <w:rPr>
                <w:color w:val="auto"/>
              </w:rPr>
              <w:t>Medications</w:t>
            </w:r>
            <w:proofErr w:type="spellEnd"/>
            <w:r w:rsidRPr="002C23C1">
              <w:rPr>
                <w:color w:val="auto"/>
              </w:rPr>
              <w:t xml:space="preserve"> – leki, Past </w:t>
            </w:r>
            <w:proofErr w:type="spellStart"/>
            <w:r w:rsidRPr="002C23C1">
              <w:rPr>
                <w:color w:val="auto"/>
              </w:rPr>
              <w:t>medical</w:t>
            </w:r>
            <w:proofErr w:type="spellEnd"/>
            <w:r w:rsidRPr="002C23C1">
              <w:rPr>
                <w:color w:val="auto"/>
              </w:rPr>
              <w:t xml:space="preserve"> </w:t>
            </w:r>
            <w:proofErr w:type="spellStart"/>
            <w:r w:rsidRPr="002C23C1">
              <w:rPr>
                <w:color w:val="auto"/>
              </w:rPr>
              <w:t>history</w:t>
            </w:r>
            <w:proofErr w:type="spellEnd"/>
            <w:r w:rsidRPr="002C23C1">
              <w:rPr>
                <w:color w:val="auto"/>
              </w:rPr>
              <w:t xml:space="preserve"> – przebyte choroby/przeszłość medyczna, </w:t>
            </w:r>
            <w:proofErr w:type="spellStart"/>
            <w:r w:rsidRPr="002C23C1">
              <w:rPr>
                <w:color w:val="auto"/>
              </w:rPr>
              <w:t>Last</w:t>
            </w:r>
            <w:proofErr w:type="spellEnd"/>
            <w:r w:rsidRPr="002C23C1">
              <w:rPr>
                <w:color w:val="auto"/>
              </w:rPr>
              <w:t xml:space="preserve"> </w:t>
            </w:r>
            <w:proofErr w:type="spellStart"/>
            <w:r w:rsidRPr="002C23C1">
              <w:rPr>
                <w:color w:val="auto"/>
              </w:rPr>
              <w:t>meal</w:t>
            </w:r>
            <w:proofErr w:type="spellEnd"/>
            <w:r w:rsidRPr="002C23C1">
              <w:rPr>
                <w:color w:val="auto"/>
              </w:rPr>
              <w:t xml:space="preserve"> – ostatni posiłek, </w:t>
            </w:r>
            <w:proofErr w:type="spellStart"/>
            <w:r w:rsidRPr="002C23C1">
              <w:rPr>
                <w:color w:val="auto"/>
              </w:rPr>
              <w:t>Events</w:t>
            </w:r>
            <w:proofErr w:type="spellEnd"/>
            <w:r w:rsidRPr="002C23C1">
              <w:rPr>
                <w:color w:val="auto"/>
              </w:rPr>
              <w:t xml:space="preserve"> </w:t>
            </w:r>
            <w:proofErr w:type="spellStart"/>
            <w:r w:rsidRPr="002C23C1">
              <w:rPr>
                <w:color w:val="auto"/>
              </w:rPr>
              <w:t>prior</w:t>
            </w:r>
            <w:proofErr w:type="spellEnd"/>
            <w:r w:rsidRPr="002C23C1">
              <w:rPr>
                <w:color w:val="auto"/>
              </w:rPr>
              <w:t xml:space="preserve"> to </w:t>
            </w:r>
            <w:proofErr w:type="spellStart"/>
            <w:r w:rsidRPr="002C23C1">
              <w:rPr>
                <w:color w:val="auto"/>
              </w:rPr>
              <w:t>injury</w:t>
            </w:r>
            <w:proofErr w:type="spellEnd"/>
            <w:r w:rsidRPr="002C23C1">
              <w:rPr>
                <w:color w:val="auto"/>
              </w:rPr>
              <w:t>/</w:t>
            </w:r>
            <w:proofErr w:type="spellStart"/>
            <w:r w:rsidRPr="002C23C1">
              <w:rPr>
                <w:color w:val="auto"/>
              </w:rPr>
              <w:t>ilness</w:t>
            </w:r>
            <w:proofErr w:type="spellEnd"/>
            <w:r w:rsidRPr="002C23C1">
              <w:rPr>
                <w:color w:val="auto"/>
              </w:rPr>
              <w:t xml:space="preserve"> – zdarzenia przed wypadkiem/zachorowaniem)</w:t>
            </w:r>
          </w:p>
        </w:tc>
      </w:tr>
      <w:tr w:rsidR="00630F3C" w:rsidRPr="00C01834" w14:paraId="4D070C19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336798B" w14:textId="633D61A4" w:rsidR="00630F3C" w:rsidRPr="002C23C1" w:rsidRDefault="00630F3C" w:rsidP="00D773DA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 w:rsidRPr="002C23C1">
              <w:rPr>
                <w:color w:val="auto"/>
              </w:rPr>
              <w:t>C.W38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BE1B5C4" w14:textId="5CC3EBE4" w:rsidR="00630F3C" w:rsidRPr="002C23C1" w:rsidRDefault="00630F3C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C23C1">
              <w:rPr>
                <w:color w:val="auto"/>
              </w:rPr>
              <w:t xml:space="preserve">system opisu rozpoznania stanu zdrowia pacjenta dla potrzeb opieki sprawowanej przez pielęgniarkę PES (Problem – problem, </w:t>
            </w:r>
            <w:proofErr w:type="spellStart"/>
            <w:r w:rsidRPr="002C23C1">
              <w:rPr>
                <w:color w:val="auto"/>
              </w:rPr>
              <w:t>Etiology</w:t>
            </w:r>
            <w:proofErr w:type="spellEnd"/>
            <w:r w:rsidRPr="002C23C1">
              <w:rPr>
                <w:color w:val="auto"/>
              </w:rPr>
              <w:t xml:space="preserve"> – etiologia, Symptom – objaw)</w:t>
            </w:r>
          </w:p>
        </w:tc>
      </w:tr>
      <w:tr w:rsidR="00630F3C" w:rsidRPr="00C01834" w14:paraId="58D3BFD7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D225078" w14:textId="301A8650" w:rsidR="00630F3C" w:rsidRPr="002C23C1" w:rsidRDefault="00630F3C" w:rsidP="00D773DA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 w:rsidRPr="002C23C1">
              <w:rPr>
                <w:color w:val="auto"/>
              </w:rPr>
              <w:t>C.W39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875C356" w14:textId="239BEE87" w:rsidR="00630F3C" w:rsidRPr="002C23C1" w:rsidRDefault="00630F3C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C23C1">
              <w:rPr>
                <w:color w:val="auto"/>
              </w:rPr>
              <w:t>znaczenie uwarunkowań kulturowych i społecznych w ocenie stanu zdrowia</w:t>
            </w:r>
          </w:p>
        </w:tc>
      </w:tr>
      <w:tr w:rsidR="00C01834" w:rsidRPr="00C01834" w14:paraId="257A5CD4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014F658" w14:textId="61EBE7C3" w:rsidR="00C01834" w:rsidRPr="002C23C1" w:rsidRDefault="00630F3C" w:rsidP="00D773DA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 w:rsidRPr="002C23C1">
              <w:rPr>
                <w:color w:val="auto"/>
              </w:rPr>
              <w:t>C.W40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F3B6ABA" w14:textId="35917E79" w:rsidR="00C01834" w:rsidRPr="002C23C1" w:rsidRDefault="00630F3C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C23C1">
              <w:rPr>
                <w:color w:val="auto"/>
              </w:rPr>
              <w:t>metody i techniki kompleksowego badania fizykalnego i jego dokumentowania</w:t>
            </w:r>
          </w:p>
        </w:tc>
      </w:tr>
      <w:tr w:rsidR="006827C2" w:rsidRPr="00C01834" w14:paraId="03216396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893FF7D" w14:textId="60629698" w:rsidR="006827C2" w:rsidRPr="002C23C1" w:rsidRDefault="00630F3C" w:rsidP="00D773DA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 w:rsidRPr="002C23C1">
              <w:rPr>
                <w:color w:val="auto"/>
              </w:rPr>
              <w:t>C.W44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0BD242B" w14:textId="37FF24E6" w:rsidR="006827C2" w:rsidRPr="002C23C1" w:rsidRDefault="00630F3C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C23C1">
              <w:rPr>
                <w:color w:val="auto"/>
              </w:rPr>
              <w:t>znaczenie wyników badania podmiotowego i badania fizykalnego w formułowaniu oceny stanu zdrowia pacjenta dla potrzeb opieki pielęgniarskiej</w:t>
            </w:r>
          </w:p>
        </w:tc>
      </w:tr>
      <w:tr w:rsidR="006827C2" w:rsidRPr="00C01834" w14:paraId="47C57EC9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91CC26C" w14:textId="17E487A2" w:rsidR="006827C2" w:rsidRPr="002C23C1" w:rsidRDefault="00630F3C" w:rsidP="00D773DA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 w:rsidRPr="002C23C1">
              <w:rPr>
                <w:color w:val="auto"/>
              </w:rPr>
              <w:t>C.W45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F5B973B" w14:textId="6BA0BF90" w:rsidR="006827C2" w:rsidRPr="002C23C1" w:rsidRDefault="00630F3C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C23C1">
              <w:rPr>
                <w:color w:val="auto"/>
              </w:rPr>
              <w:t>sposoby przeprowadzania badania podmiotowego i badania fizykalnego przez pielęgniarkę z wykorzystaniem systemów teleinformatycznych lub systemów łączności oraz sposoby gromadzenia danych o stanie zdrowia pacjenta z wykorzystaniem technologii cyfrowych</w:t>
            </w:r>
          </w:p>
        </w:tc>
      </w:tr>
      <w:tr w:rsidR="00C01834" w:rsidRPr="00C01834" w14:paraId="7FB0126B" w14:textId="77777777" w:rsidTr="00D773DA">
        <w:trPr>
          <w:trHeight w:val="383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62480336" w14:textId="3BA4EA04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Umiejętności – Absolwent potrafi:</w:t>
            </w:r>
          </w:p>
        </w:tc>
      </w:tr>
      <w:tr w:rsidR="00C01834" w:rsidRPr="00C01834" w14:paraId="065058BA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0BF90FA" w14:textId="0CA7E342" w:rsidR="00C01834" w:rsidRPr="00C01834" w:rsidRDefault="00427434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C.U64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0299545" w14:textId="10D0281C" w:rsidR="00C01834" w:rsidRPr="002C23C1" w:rsidRDefault="00427434" w:rsidP="00306AE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C23C1">
              <w:rPr>
                <w:color w:val="auto"/>
              </w:rPr>
              <w:t>przeprowadzić badanie podmiotowe pacjenta, analizować i interpretować jego wyniki</w:t>
            </w:r>
          </w:p>
        </w:tc>
      </w:tr>
      <w:tr w:rsidR="00427434" w:rsidRPr="00C01834" w14:paraId="673252BB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9CB3742" w14:textId="27A25980" w:rsidR="00427434" w:rsidRDefault="00427434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C.U65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413D07E" w14:textId="1B8710F5" w:rsidR="00427434" w:rsidRPr="002C23C1" w:rsidRDefault="00427434" w:rsidP="00306AED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C23C1">
              <w:rPr>
                <w:color w:val="auto"/>
              </w:rPr>
              <w:t xml:space="preserve">dobierać i stosować narzędzia </w:t>
            </w:r>
            <w:proofErr w:type="spellStart"/>
            <w:r w:rsidRPr="002C23C1">
              <w:rPr>
                <w:color w:val="auto"/>
              </w:rPr>
              <w:t>klinimetryczne</w:t>
            </w:r>
            <w:proofErr w:type="spellEnd"/>
            <w:r w:rsidRPr="002C23C1">
              <w:rPr>
                <w:color w:val="auto"/>
              </w:rPr>
              <w:t xml:space="preserve"> do oceny stanu pacjenta</w:t>
            </w:r>
          </w:p>
        </w:tc>
      </w:tr>
      <w:tr w:rsidR="00C01834" w:rsidRPr="00C01834" w14:paraId="20A16B5E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53689755" w14:textId="57A11FE1" w:rsidR="00C01834" w:rsidRPr="00C01834" w:rsidRDefault="00427434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C.U66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E8287D2" w14:textId="1B0B97A2" w:rsidR="00C01834" w:rsidRPr="002C23C1" w:rsidRDefault="004274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C23C1">
              <w:rPr>
                <w:color w:val="auto"/>
              </w:rPr>
              <w:t>rozpoznawać i interpretować podstawowe odrębności w badaniu dziecka i dorosłego, w tym osoby starszej</w:t>
            </w:r>
          </w:p>
        </w:tc>
      </w:tr>
      <w:tr w:rsidR="00D670BF" w:rsidRPr="00C01834" w14:paraId="472EDFB4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AE20D19" w14:textId="65059ECE" w:rsidR="00D670BF" w:rsidRPr="00C01834" w:rsidRDefault="002C23C1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C.U67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D1D46B8" w14:textId="355A303E" w:rsidR="00D670BF" w:rsidRPr="002C23C1" w:rsidRDefault="002C23C1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C23C1">
              <w:rPr>
                <w:color w:val="auto"/>
              </w:rPr>
              <w:t>wykorzystywać techniki badania fizykalnego do oceny fizjologicznych 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</w:t>
            </w:r>
          </w:p>
        </w:tc>
      </w:tr>
      <w:tr w:rsidR="00D670BF" w:rsidRPr="00C01834" w14:paraId="287738FF" w14:textId="77777777" w:rsidTr="00CA3ACF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AA7A446" w14:textId="488558DE" w:rsidR="00D670BF" w:rsidRPr="00C01834" w:rsidRDefault="002C23C1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C.U68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C55F3D0" w14:textId="6EB6C65F" w:rsidR="00D670BF" w:rsidRPr="002C23C1" w:rsidRDefault="002C23C1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C23C1">
              <w:rPr>
                <w:color w:val="auto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proofErr w:type="spellStart"/>
            <w:r w:rsidRPr="002C23C1">
              <w:rPr>
                <w:color w:val="auto"/>
              </w:rPr>
              <w:t>Analgesia</w:t>
            </w:r>
            <w:proofErr w:type="spellEnd"/>
            <w:r w:rsidRPr="002C23C1">
              <w:rPr>
                <w:color w:val="auto"/>
              </w:rPr>
              <w:t xml:space="preserve"> – znieczulenie, Activity of </w:t>
            </w:r>
            <w:proofErr w:type="spellStart"/>
            <w:r w:rsidRPr="002C23C1">
              <w:rPr>
                <w:color w:val="auto"/>
              </w:rPr>
              <w:t>daily</w:t>
            </w:r>
            <w:proofErr w:type="spellEnd"/>
            <w:r w:rsidRPr="002C23C1">
              <w:rPr>
                <w:color w:val="auto"/>
              </w:rPr>
              <w:t xml:space="preserve"> </w:t>
            </w:r>
            <w:proofErr w:type="spellStart"/>
            <w:r w:rsidRPr="002C23C1">
              <w:rPr>
                <w:color w:val="auto"/>
              </w:rPr>
              <w:t>living</w:t>
            </w:r>
            <w:proofErr w:type="spellEnd"/>
            <w:r w:rsidRPr="002C23C1">
              <w:rPr>
                <w:color w:val="auto"/>
              </w:rPr>
              <w:t xml:space="preserve"> – aktywność życia, </w:t>
            </w:r>
            <w:proofErr w:type="spellStart"/>
            <w:r w:rsidRPr="002C23C1">
              <w:rPr>
                <w:color w:val="auto"/>
              </w:rPr>
              <w:t>Adverse</w:t>
            </w:r>
            <w:proofErr w:type="spellEnd"/>
            <w:r w:rsidR="00C1031B">
              <w:rPr>
                <w:color w:val="auto"/>
              </w:rPr>
              <w:t xml:space="preserve"> </w:t>
            </w:r>
            <w:proofErr w:type="spellStart"/>
            <w:r w:rsidRPr="002C23C1">
              <w:rPr>
                <w:color w:val="auto"/>
              </w:rPr>
              <w:t>effects</w:t>
            </w:r>
            <w:proofErr w:type="spellEnd"/>
            <w:r w:rsidRPr="002C23C1">
              <w:rPr>
                <w:color w:val="auto"/>
              </w:rPr>
              <w:t xml:space="preserve"> – działania niepożądane, </w:t>
            </w:r>
            <w:proofErr w:type="spellStart"/>
            <w:r w:rsidRPr="002C23C1">
              <w:rPr>
                <w:color w:val="auto"/>
              </w:rPr>
              <w:t>Aberrant</w:t>
            </w:r>
            <w:proofErr w:type="spellEnd"/>
            <w:r w:rsidR="00C1031B">
              <w:rPr>
                <w:color w:val="auto"/>
              </w:rPr>
              <w:t xml:space="preserve"> </w:t>
            </w:r>
            <w:proofErr w:type="spellStart"/>
            <w:r w:rsidRPr="002C23C1">
              <w:rPr>
                <w:color w:val="auto"/>
              </w:rPr>
              <w:t>behaviors</w:t>
            </w:r>
            <w:proofErr w:type="spellEnd"/>
            <w:r w:rsidRPr="002C23C1">
              <w:rPr>
                <w:color w:val="auto"/>
              </w:rPr>
              <w:t xml:space="preserve"> – działania niepożądane związane z lekami), stosować system opisu rozpoznania stanu zdrowia pacjenta dla potrzeb opieki pielęgniarskiej PES oraz oceniać kompletność zgromadzonych informacji dotyczących sytuacji zdrowotnej pacjenta według schematu SOAP (</w:t>
            </w:r>
            <w:proofErr w:type="spellStart"/>
            <w:r w:rsidRPr="002C23C1">
              <w:rPr>
                <w:color w:val="auto"/>
              </w:rPr>
              <w:t>Subjective</w:t>
            </w:r>
            <w:proofErr w:type="spellEnd"/>
            <w:r w:rsidRPr="002C23C1">
              <w:rPr>
                <w:color w:val="auto"/>
              </w:rPr>
              <w:t xml:space="preserve"> – dane subiektywne, </w:t>
            </w:r>
            <w:proofErr w:type="spellStart"/>
            <w:r w:rsidRPr="002C23C1">
              <w:rPr>
                <w:color w:val="auto"/>
              </w:rPr>
              <w:t>Objective</w:t>
            </w:r>
            <w:proofErr w:type="spellEnd"/>
            <w:r w:rsidRPr="002C23C1">
              <w:rPr>
                <w:color w:val="auto"/>
              </w:rPr>
              <w:t xml:space="preserve"> – dane obiektywne, </w:t>
            </w:r>
            <w:proofErr w:type="spellStart"/>
            <w:r w:rsidRPr="002C23C1">
              <w:rPr>
                <w:color w:val="auto"/>
              </w:rPr>
              <w:t>Assessment</w:t>
            </w:r>
            <w:proofErr w:type="spellEnd"/>
            <w:r w:rsidRPr="002C23C1">
              <w:rPr>
                <w:color w:val="auto"/>
              </w:rPr>
              <w:t xml:space="preserve"> – ocena, Plan/</w:t>
            </w:r>
            <w:proofErr w:type="spellStart"/>
            <w:r w:rsidRPr="002C23C1">
              <w:rPr>
                <w:color w:val="auto"/>
              </w:rPr>
              <w:t>Protocol</w:t>
            </w:r>
            <w:proofErr w:type="spellEnd"/>
            <w:r w:rsidRPr="002C23C1">
              <w:rPr>
                <w:color w:val="auto"/>
              </w:rPr>
              <w:t xml:space="preserve"> – plan działania)</w:t>
            </w:r>
          </w:p>
        </w:tc>
      </w:tr>
    </w:tbl>
    <w:p w14:paraId="6BA0B429" w14:textId="0800E252" w:rsidR="00C01834" w:rsidRPr="00B8221A" w:rsidRDefault="00C01834" w:rsidP="00B8221A">
      <w:pPr>
        <w:spacing w:after="11" w:line="259" w:lineRule="auto"/>
        <w:rPr>
          <w:bCs/>
          <w:i/>
          <w:iCs/>
          <w:color w:val="auto"/>
          <w:sz w:val="16"/>
          <w:szCs w:val="14"/>
        </w:rPr>
      </w:pPr>
    </w:p>
    <w:p w14:paraId="5560877D" w14:textId="47108A91" w:rsidR="00B8221A" w:rsidRPr="00CA3ACF" w:rsidRDefault="00B8221A" w:rsidP="00CA3ACF">
      <w:pPr>
        <w:spacing w:after="11" w:line="259" w:lineRule="auto"/>
        <w:ind w:left="0" w:firstLine="0"/>
        <w:rPr>
          <w:bCs/>
          <w:i/>
          <w:iCs/>
          <w:color w:val="auto"/>
          <w:sz w:val="16"/>
          <w:szCs w:val="1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530"/>
        <w:gridCol w:w="8660"/>
      </w:tblGrid>
      <w:tr w:rsidR="00CA3ACF" w:rsidRPr="00C01834" w14:paraId="35627450" w14:textId="77777777" w:rsidTr="00900EC6">
        <w:trPr>
          <w:trHeight w:val="509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5E531BE8" w14:textId="1E24B049" w:rsidR="00CA3ACF" w:rsidRPr="00CA3ACF" w:rsidRDefault="00CA3ACF" w:rsidP="00CA3ACF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color w:val="auto"/>
              </w:rPr>
            </w:pPr>
            <w:r w:rsidRPr="00CA3ACF">
              <w:rPr>
                <w:b/>
                <w:smallCaps/>
                <w:color w:val="auto"/>
                <w:sz w:val="24"/>
              </w:rPr>
              <w:t>Pozostałe efekty uczenia się</w:t>
            </w:r>
            <w:r w:rsidRPr="00CA3ACF">
              <w:rPr>
                <w:b/>
                <w:color w:val="auto"/>
                <w:sz w:val="24"/>
              </w:rPr>
              <w:t xml:space="preserve"> </w:t>
            </w:r>
          </w:p>
        </w:tc>
      </w:tr>
      <w:tr w:rsidR="00C01834" w:rsidRPr="00C01834" w14:paraId="4731D0CC" w14:textId="77777777" w:rsidTr="001B4491">
        <w:trPr>
          <w:trHeight w:val="77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BD5C5F3" w14:textId="77777777" w:rsidR="00C01834" w:rsidRPr="00C01834" w:rsidRDefault="00C01834" w:rsidP="001B4491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Numer efektu uczenia się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317E827" w14:textId="3E611113" w:rsidR="00C01834" w:rsidRPr="00C01834" w:rsidRDefault="00C01834" w:rsidP="001B4491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Efekty w zakresie</w:t>
            </w:r>
          </w:p>
        </w:tc>
      </w:tr>
      <w:tr w:rsidR="00C01834" w:rsidRPr="00C01834" w14:paraId="47DBE995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D23F787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Wiedzy – Absolwent zna i rozumie:</w:t>
            </w:r>
          </w:p>
        </w:tc>
      </w:tr>
      <w:tr w:rsidR="00C01834" w:rsidRPr="00C01834" w14:paraId="52665090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A9CD66A" w14:textId="77777777" w:rsidR="00C01834" w:rsidRPr="00C01834" w:rsidRDefault="00C01834" w:rsidP="00D773DA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W1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DDA7FD1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5EB91636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491FA992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lastRenderedPageBreak/>
              <w:t>Umiejętności – Absolwent potrafi:</w:t>
            </w:r>
          </w:p>
        </w:tc>
      </w:tr>
      <w:tr w:rsidR="00C01834" w:rsidRPr="00C01834" w14:paraId="79B138D6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D95FD17" w14:textId="77777777" w:rsidR="00C01834" w:rsidRPr="00C01834" w:rsidRDefault="00C01834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U1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E1B55A3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4AB40494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822D0E0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Kompetencji społecznych – Absolwent jest gotów do:</w:t>
            </w:r>
          </w:p>
        </w:tc>
      </w:tr>
      <w:tr w:rsidR="00C01834" w:rsidRPr="00C01834" w14:paraId="268C452C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7208E7C" w14:textId="77777777" w:rsidR="00C01834" w:rsidRPr="002C23C1" w:rsidRDefault="00C01834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2C23C1">
              <w:rPr>
                <w:color w:val="auto"/>
              </w:rPr>
              <w:t>K1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7071A64" w14:textId="0B0AF776" w:rsidR="00C01834" w:rsidRPr="00C01834" w:rsidRDefault="002C23C1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C23C1">
              <w:rPr>
                <w:color w:val="auto"/>
              </w:rPr>
              <w:t>kierowania się dobrem pacjenta, poszanowania godności i autonomii osób powierzonych opiece, okazywania zrozumienia dla różnic światopoglądowych i kulturowych oraz empatii w relacji z pacjentem, jego rodziną lub opiekunem</w:t>
            </w:r>
          </w:p>
        </w:tc>
      </w:tr>
      <w:tr w:rsidR="00404DC3" w:rsidRPr="00C01834" w14:paraId="116A34CB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C03824D" w14:textId="228B01EF" w:rsidR="00404DC3" w:rsidRPr="002C23C1" w:rsidRDefault="00404DC3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2C23C1">
              <w:rPr>
                <w:color w:val="auto"/>
              </w:rPr>
              <w:t>K2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DAA82D6" w14:textId="7D1EC03B" w:rsidR="00404DC3" w:rsidRPr="00C01834" w:rsidRDefault="002C23C1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C23C1">
              <w:rPr>
                <w:color w:val="auto"/>
              </w:rPr>
              <w:t>przestrzegania praw pacjenta i zasad humanizmu</w:t>
            </w:r>
          </w:p>
        </w:tc>
      </w:tr>
      <w:tr w:rsidR="00404DC3" w:rsidRPr="00C01834" w14:paraId="46D8E8B1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A7BCC75" w14:textId="49D5F8AD" w:rsidR="00404DC3" w:rsidRPr="002C23C1" w:rsidRDefault="00404DC3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2C23C1">
              <w:rPr>
                <w:color w:val="auto"/>
              </w:rPr>
              <w:t>K3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A5F58A7" w14:textId="22C839BB" w:rsidR="00404DC3" w:rsidRPr="00C01834" w:rsidRDefault="002C23C1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C23C1">
              <w:rPr>
                <w:rFonts w:asciiTheme="minorHAnsi" w:hAnsiTheme="minorHAnsi" w:cs="Times New Roman"/>
                <w:szCs w:val="18"/>
              </w:rPr>
              <w:t>samodzielnego i rzetelnego wykonywania zawodu zgodnie z zasadami etyki, w tym przestrzegania wartości i powinności moralnych w opiece nad pacjentem</w:t>
            </w:r>
          </w:p>
        </w:tc>
      </w:tr>
      <w:tr w:rsidR="00404DC3" w:rsidRPr="00C01834" w14:paraId="1E9F3A8A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7FE9276" w14:textId="355C5938" w:rsidR="00404DC3" w:rsidRPr="002C23C1" w:rsidRDefault="00404DC3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2C23C1">
              <w:rPr>
                <w:color w:val="auto"/>
              </w:rPr>
              <w:t>K5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C456E24" w14:textId="095FA849" w:rsidR="00404DC3" w:rsidRPr="00C01834" w:rsidRDefault="002C23C1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C23C1">
              <w:rPr>
                <w:color w:val="auto"/>
              </w:rPr>
              <w:t>zasięgania opinii ekspertów w przypadku trudności z samodzielnym rozwiązaniem problemu</w:t>
            </w:r>
          </w:p>
        </w:tc>
      </w:tr>
      <w:tr w:rsidR="00C01834" w:rsidRPr="00C01834" w14:paraId="2AD0B468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E467077" w14:textId="130FC8F5" w:rsidR="00C01834" w:rsidRPr="00C01834" w:rsidRDefault="00404DC3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K7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F556A03" w14:textId="7632C9DF" w:rsidR="00C01834" w:rsidRPr="00C01834" w:rsidRDefault="002C23C1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C23C1">
              <w:rPr>
                <w:color w:val="auto"/>
              </w:rPr>
              <w:t>dostrzegania i rozpoznawania własnych ograniczeń w zakresie wiedzy, umiejętności i kompetencji społecznych oraz dokonywania samooceny deficytów i potrzeb edukacyjnych</w:t>
            </w:r>
          </w:p>
        </w:tc>
      </w:tr>
    </w:tbl>
    <w:p w14:paraId="28C04E73" w14:textId="58D90B75" w:rsidR="00C01834" w:rsidRDefault="00C01834" w:rsidP="00404DC3">
      <w:pPr>
        <w:spacing w:after="11" w:line="259" w:lineRule="auto"/>
        <w:ind w:left="0" w:firstLine="0"/>
        <w:rPr>
          <w:color w:val="auto"/>
        </w:rPr>
      </w:pPr>
    </w:p>
    <w:p w14:paraId="19996697" w14:textId="77777777" w:rsidR="002453B1" w:rsidRPr="00C01834" w:rsidRDefault="002453B1" w:rsidP="00C01834">
      <w:pPr>
        <w:spacing w:after="11" w:line="259" w:lineRule="auto"/>
        <w:ind w:left="0" w:firstLine="0"/>
        <w:jc w:val="center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2252"/>
        <w:gridCol w:w="5387"/>
        <w:gridCol w:w="2551"/>
      </w:tblGrid>
      <w:tr w:rsidR="00CA3ACF" w:rsidRPr="00C01834" w14:paraId="578ED830" w14:textId="77777777" w:rsidTr="009A30E1">
        <w:trPr>
          <w:trHeight w:val="26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BD1B80F" w14:textId="76B7FD45" w:rsidR="00CA3ACF" w:rsidRPr="00CA3ACF" w:rsidRDefault="00CA3ACF" w:rsidP="00CA3AC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235"/>
              <w:rPr>
                <w:b/>
                <w:smallCaps/>
                <w:color w:val="auto"/>
              </w:rPr>
            </w:pPr>
            <w:bookmarkStart w:id="0" w:name="_Hlk33527891"/>
            <w:r w:rsidRPr="00CA3ACF">
              <w:rPr>
                <w:b/>
                <w:smallCaps/>
                <w:color w:val="auto"/>
                <w:sz w:val="24"/>
              </w:rPr>
              <w:t>Zajęcia</w:t>
            </w:r>
          </w:p>
        </w:tc>
      </w:tr>
      <w:tr w:rsidR="00A3096F" w:rsidRPr="00C01834" w14:paraId="4EFDCA89" w14:textId="658C43A8" w:rsidTr="00A3096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48E4E77" w14:textId="77777777" w:rsidR="00A3096F" w:rsidRPr="00C01834" w:rsidRDefault="00A3096F" w:rsidP="00D773DA">
            <w:pPr>
              <w:spacing w:after="0" w:line="259" w:lineRule="auto"/>
              <w:ind w:left="5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Forma zajęć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2653062" w14:textId="77777777" w:rsidR="00A3096F" w:rsidRPr="00C01834" w:rsidRDefault="00A3096F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Treści programowe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10C661D" w14:textId="68947BFB" w:rsidR="00A3096F" w:rsidRPr="00C01834" w:rsidRDefault="00A3096F" w:rsidP="00A3096F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Efekty uczenia się</w:t>
            </w:r>
          </w:p>
        </w:tc>
      </w:tr>
      <w:tr w:rsidR="00A3096F" w:rsidRPr="00C01834" w14:paraId="1F8A43F4" w14:textId="63B63775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94FC6AD" w14:textId="03D1A701" w:rsidR="00A3096F" w:rsidRPr="00C01834" w:rsidRDefault="00404DC3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S1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485E40C" w14:textId="2D6D4942" w:rsidR="00A3096F" w:rsidRPr="00C01834" w:rsidRDefault="00E860B3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BB7986">
              <w:rPr>
                <w:rFonts w:asciiTheme="minorHAnsi" w:hAnsiTheme="minorHAnsi" w:cs="Times New Roman"/>
                <w:szCs w:val="18"/>
                <w:lang w:eastAsia="en-US"/>
              </w:rPr>
              <w:t>Zasady i sposób przeprowadzenia badania podmiotowego</w:t>
            </w:r>
            <w:r w:rsidR="00D72E17">
              <w:rPr>
                <w:rFonts w:asciiTheme="minorHAnsi" w:hAnsiTheme="minorHAnsi" w:cs="Times New Roman"/>
                <w:szCs w:val="18"/>
                <w:lang w:eastAsia="en-US"/>
              </w:rPr>
              <w:t xml:space="preserve"> (OLD CART, FIFE, SAMPLE)</w:t>
            </w:r>
            <w:r w:rsidRPr="00BB7986">
              <w:rPr>
                <w:rFonts w:asciiTheme="minorHAnsi" w:hAnsiTheme="minorHAnsi" w:cs="Times New Roman"/>
                <w:szCs w:val="18"/>
                <w:lang w:eastAsia="en-US"/>
              </w:rPr>
              <w:t>. D</w:t>
            </w:r>
            <w:r>
              <w:rPr>
                <w:rFonts w:asciiTheme="minorHAnsi" w:hAnsiTheme="minorHAnsi" w:cs="Times New Roman"/>
                <w:szCs w:val="18"/>
                <w:lang w:eastAsia="en-US"/>
              </w:rPr>
              <w:t>okumentowanie</w:t>
            </w:r>
            <w:r w:rsidRPr="00BB7986">
              <w:rPr>
                <w:rFonts w:asciiTheme="minorHAnsi" w:hAnsiTheme="minorHAnsi" w:cs="Times New Roman"/>
                <w:szCs w:val="18"/>
                <w:lang w:eastAsia="en-US"/>
              </w:rPr>
              <w:t>, analiza i interpretacja wyników.</w:t>
            </w:r>
            <w:r w:rsidR="000B60D9">
              <w:rPr>
                <w:rFonts w:asciiTheme="minorHAnsi" w:hAnsiTheme="minorHAnsi" w:cs="Times New Roman"/>
                <w:szCs w:val="18"/>
                <w:lang w:eastAsia="en-US"/>
              </w:rPr>
              <w:t xml:space="preserve">                        Wprowadzenie do badania przedmiotowego.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2B1EEA0" w14:textId="77777777" w:rsidR="00A3096F" w:rsidRDefault="00032ED2" w:rsidP="00E860B3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C.W36, C.W37, </w:t>
            </w:r>
            <w:r w:rsidR="00B06B5F" w:rsidRPr="002C23C1">
              <w:rPr>
                <w:color w:val="auto"/>
              </w:rPr>
              <w:t>C.W44</w:t>
            </w:r>
            <w:r w:rsidR="00B06B5F">
              <w:rPr>
                <w:color w:val="auto"/>
              </w:rPr>
              <w:t>, C.U64</w:t>
            </w:r>
          </w:p>
          <w:p w14:paraId="607A63EF" w14:textId="3F1C3B34" w:rsidR="004B2E28" w:rsidRPr="00C01834" w:rsidRDefault="004B2E28" w:rsidP="00E860B3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K1,K2,K3,K5,K7</w:t>
            </w:r>
          </w:p>
        </w:tc>
      </w:tr>
      <w:tr w:rsidR="00A3096F" w:rsidRPr="00C01834" w14:paraId="6B8FA3CA" w14:textId="5258BF42" w:rsidTr="000B60D9">
        <w:trPr>
          <w:trHeight w:val="753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65DA5D5" w14:textId="1D0079C1" w:rsidR="00A3096F" w:rsidRPr="00C01834" w:rsidRDefault="00404DC3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S2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1AFAD14" w14:textId="26107087" w:rsidR="00A3096F" w:rsidRPr="00C01834" w:rsidRDefault="000B60D9" w:rsidP="004B2E28">
            <w:pPr>
              <w:spacing w:after="0" w:line="259" w:lineRule="auto"/>
              <w:ind w:left="0" w:firstLine="0"/>
              <w:rPr>
                <w:color w:val="auto"/>
              </w:rPr>
            </w:pPr>
            <w:r w:rsidRPr="7F9EAF15">
              <w:rPr>
                <w:rFonts w:asciiTheme="minorHAnsi" w:hAnsiTheme="minorHAnsi" w:cs="Times New Roman"/>
                <w:lang w:eastAsia="en-US"/>
              </w:rPr>
              <w:t xml:space="preserve">Odrębności badania </w:t>
            </w:r>
            <w:r w:rsidR="004B2E28">
              <w:rPr>
                <w:rFonts w:asciiTheme="minorHAnsi" w:hAnsiTheme="minorHAnsi" w:cs="Times New Roman"/>
                <w:lang w:eastAsia="en-US"/>
              </w:rPr>
              <w:t>fizykalnego</w:t>
            </w:r>
            <w:r w:rsidRPr="7F9EAF15">
              <w:rPr>
                <w:rFonts w:asciiTheme="minorHAnsi" w:hAnsiTheme="minorHAnsi" w:cs="Times New Roman"/>
                <w:lang w:eastAsia="en-US"/>
              </w:rPr>
              <w:t xml:space="preserve"> </w:t>
            </w:r>
            <w:r w:rsidR="00D72E17">
              <w:rPr>
                <w:rFonts w:asciiTheme="minorHAnsi" w:hAnsiTheme="minorHAnsi" w:cs="Times New Roman"/>
                <w:lang w:eastAsia="en-US"/>
              </w:rPr>
              <w:t>w wieku dziecięcym</w:t>
            </w:r>
            <w:r w:rsidRPr="7F9EAF15">
              <w:rPr>
                <w:rFonts w:asciiTheme="minorHAnsi" w:hAnsiTheme="minorHAnsi" w:cs="Times New Roman"/>
                <w:lang w:eastAsia="en-US"/>
              </w:rPr>
              <w:t xml:space="preserve"> i </w:t>
            </w:r>
            <w:r w:rsidR="00D72E17">
              <w:rPr>
                <w:rFonts w:asciiTheme="minorHAnsi" w:hAnsiTheme="minorHAnsi" w:cs="Times New Roman"/>
                <w:lang w:eastAsia="en-US"/>
              </w:rPr>
              <w:t>w wieku senioralnym.</w:t>
            </w:r>
            <w:r w:rsidRPr="7F9EAF15">
              <w:rPr>
                <w:rFonts w:asciiTheme="minorHAnsi" w:hAnsiTheme="minorHAnsi" w:cs="Times New Roman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1AE3559" w14:textId="0CD1B606" w:rsidR="00A3096F" w:rsidRPr="000B60D9" w:rsidRDefault="00032ED2" w:rsidP="000B60D9">
            <w:pPr>
              <w:jc w:val="center"/>
            </w:pPr>
            <w:r>
              <w:rPr>
                <w:color w:val="auto"/>
              </w:rPr>
              <w:t>C.W36,</w:t>
            </w:r>
            <w:r w:rsidR="00B06B5F" w:rsidRPr="002C23C1">
              <w:rPr>
                <w:color w:val="auto"/>
              </w:rPr>
              <w:t xml:space="preserve"> C.W40</w:t>
            </w:r>
            <w:r w:rsidR="00B06B5F">
              <w:rPr>
                <w:color w:val="auto"/>
              </w:rPr>
              <w:t>,</w:t>
            </w:r>
            <w:r w:rsidR="00B06B5F" w:rsidRPr="002C23C1">
              <w:rPr>
                <w:color w:val="auto"/>
              </w:rPr>
              <w:t xml:space="preserve"> C.W44</w:t>
            </w:r>
            <w:r w:rsidR="00B06B5F">
              <w:rPr>
                <w:color w:val="auto"/>
              </w:rPr>
              <w:t>, C.U64</w:t>
            </w:r>
            <w:r w:rsidR="004B2E28">
              <w:rPr>
                <w:color w:val="auto"/>
              </w:rPr>
              <w:t>, C.U66, C.U67, C.U68, K1,K2,K3,K5,K7</w:t>
            </w:r>
          </w:p>
        </w:tc>
      </w:tr>
      <w:tr w:rsidR="00404DC3" w:rsidRPr="00C01834" w14:paraId="021DE9C5" w14:textId="77777777" w:rsidTr="004B2E28">
        <w:trPr>
          <w:trHeight w:val="532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4049B13" w14:textId="364B90EB" w:rsidR="00404DC3" w:rsidRPr="00C01834" w:rsidRDefault="00404DC3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S3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6FBE23AF" w14:textId="7C384775" w:rsidR="00404DC3" w:rsidRPr="00503042" w:rsidRDefault="00987CF4" w:rsidP="00503042">
            <w:pPr>
              <w:jc w:val="both"/>
              <w:rPr>
                <w:rFonts w:asciiTheme="minorHAnsi" w:hAnsiTheme="minorHAnsi" w:cs="Times New Roman"/>
                <w:szCs w:val="18"/>
                <w:lang w:eastAsia="en-US"/>
              </w:rPr>
            </w:pPr>
            <w:r>
              <w:rPr>
                <w:rFonts w:asciiTheme="minorHAnsi" w:hAnsiTheme="minorHAnsi" w:cs="Times New Roman"/>
                <w:szCs w:val="18"/>
                <w:lang w:eastAsia="en-US"/>
              </w:rPr>
              <w:t xml:space="preserve">Zasady </w:t>
            </w:r>
            <w:r w:rsidR="00503042" w:rsidRPr="001B2C4E">
              <w:rPr>
                <w:rFonts w:asciiTheme="minorHAnsi" w:hAnsiTheme="minorHAnsi" w:cs="Times New Roman"/>
                <w:szCs w:val="18"/>
                <w:lang w:eastAsia="en-US"/>
              </w:rPr>
              <w:t xml:space="preserve">przeprowadzania badania </w:t>
            </w:r>
            <w:r w:rsidR="00503042">
              <w:rPr>
                <w:rFonts w:asciiTheme="minorHAnsi" w:hAnsiTheme="minorHAnsi" w:cs="Times New Roman"/>
                <w:szCs w:val="18"/>
                <w:lang w:eastAsia="en-US"/>
              </w:rPr>
              <w:t xml:space="preserve">fizykalnego </w:t>
            </w:r>
            <w:r w:rsidR="00503042" w:rsidRPr="001B2C4E">
              <w:rPr>
                <w:rFonts w:asciiTheme="minorHAnsi" w:hAnsiTheme="minorHAnsi" w:cs="Times New Roman"/>
                <w:szCs w:val="18"/>
                <w:lang w:eastAsia="en-US"/>
              </w:rPr>
              <w:t>układu mięśniowo- szkieletowego.</w:t>
            </w:r>
            <w:r w:rsidRPr="00D73471">
              <w:rPr>
                <w:rFonts w:asciiTheme="minorHAnsi" w:hAnsiTheme="minorHAnsi" w:cs="Times New Roman"/>
                <w:bCs/>
                <w:szCs w:val="18"/>
                <w:lang w:eastAsia="en-US"/>
              </w:rPr>
              <w:t xml:space="preserve"> Wybrane nieprawidłowości.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C6BE430" w14:textId="144EE6D0" w:rsidR="00404DC3" w:rsidRPr="00C01834" w:rsidRDefault="00B06B5F" w:rsidP="00987CF4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2C23C1">
              <w:rPr>
                <w:color w:val="auto"/>
              </w:rPr>
              <w:t>C.W40</w:t>
            </w:r>
            <w:r>
              <w:rPr>
                <w:color w:val="auto"/>
              </w:rPr>
              <w:t>,</w:t>
            </w:r>
            <w:r w:rsidRPr="002C23C1">
              <w:rPr>
                <w:color w:val="auto"/>
              </w:rPr>
              <w:t xml:space="preserve"> C.W44</w:t>
            </w:r>
            <w:r>
              <w:rPr>
                <w:color w:val="auto"/>
              </w:rPr>
              <w:t>, C.U64</w:t>
            </w:r>
            <w:r w:rsidR="004B2E28">
              <w:rPr>
                <w:color w:val="auto"/>
              </w:rPr>
              <w:t>, C.U67, C.U68, K1,K2,K3,K5,K7</w:t>
            </w:r>
          </w:p>
        </w:tc>
      </w:tr>
      <w:tr w:rsidR="00404DC3" w:rsidRPr="00C01834" w14:paraId="4D62D9CE" w14:textId="77777777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588E52F8" w14:textId="0C035CDE" w:rsidR="00404DC3" w:rsidRPr="00C01834" w:rsidRDefault="00404DC3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S4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6711D56D" w14:textId="3324D573" w:rsidR="00404DC3" w:rsidRPr="00C01834" w:rsidRDefault="00987CF4" w:rsidP="00D72E1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rFonts w:asciiTheme="minorHAnsi" w:hAnsiTheme="minorHAnsi" w:cs="Times New Roman"/>
                <w:bCs/>
                <w:szCs w:val="18"/>
                <w:lang w:eastAsia="en-US"/>
              </w:rPr>
              <w:t xml:space="preserve">Zasady </w:t>
            </w:r>
            <w:r w:rsidRPr="00D73471">
              <w:rPr>
                <w:rFonts w:asciiTheme="minorHAnsi" w:hAnsiTheme="minorHAnsi" w:cs="Times New Roman"/>
                <w:bCs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szCs w:val="18"/>
                <w:lang w:eastAsia="en-US"/>
              </w:rPr>
              <w:t xml:space="preserve">przeprowadzania </w:t>
            </w:r>
            <w:r w:rsidRPr="00D73471">
              <w:rPr>
                <w:rFonts w:asciiTheme="minorHAnsi" w:hAnsiTheme="minorHAnsi" w:cs="Times New Roman"/>
                <w:bCs/>
                <w:szCs w:val="18"/>
                <w:lang w:eastAsia="en-US"/>
              </w:rPr>
              <w:t xml:space="preserve"> badania </w:t>
            </w:r>
            <w:r>
              <w:rPr>
                <w:rFonts w:asciiTheme="minorHAnsi" w:hAnsiTheme="minorHAnsi" w:cs="Times New Roman"/>
                <w:bCs/>
                <w:szCs w:val="18"/>
                <w:lang w:eastAsia="en-US"/>
              </w:rPr>
              <w:t>fizykalnego gruczołów piersiowych</w:t>
            </w:r>
            <w:r w:rsidR="00D72E17">
              <w:rPr>
                <w:rFonts w:asciiTheme="minorHAnsi" w:hAnsiTheme="minorHAnsi" w:cs="Times New Roman"/>
                <w:bCs/>
                <w:szCs w:val="18"/>
                <w:lang w:eastAsia="en-US"/>
              </w:rPr>
              <w:t xml:space="preserve"> (badanie i samobadanie) </w:t>
            </w:r>
            <w:r>
              <w:rPr>
                <w:rFonts w:asciiTheme="minorHAnsi" w:hAnsiTheme="minorHAnsi" w:cs="Times New Roman"/>
                <w:bCs/>
                <w:szCs w:val="18"/>
                <w:lang w:eastAsia="en-US"/>
              </w:rPr>
              <w:t xml:space="preserve">i </w:t>
            </w:r>
            <w:r w:rsidRPr="00D73471">
              <w:rPr>
                <w:rFonts w:asciiTheme="minorHAnsi" w:hAnsiTheme="minorHAnsi" w:cs="Times New Roman"/>
                <w:bCs/>
                <w:szCs w:val="18"/>
                <w:lang w:eastAsia="en-US"/>
              </w:rPr>
              <w:t>narządów płciowych. Wybrane nieprawidłowości.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2359A07" w14:textId="7F44C007" w:rsidR="00404DC3" w:rsidRPr="00C01834" w:rsidRDefault="00B06B5F" w:rsidP="00987CF4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2C23C1">
              <w:rPr>
                <w:color w:val="auto"/>
              </w:rPr>
              <w:t>C.W40</w:t>
            </w:r>
            <w:r>
              <w:rPr>
                <w:color w:val="auto"/>
              </w:rPr>
              <w:t>,</w:t>
            </w:r>
            <w:r w:rsidRPr="002C23C1">
              <w:rPr>
                <w:color w:val="auto"/>
              </w:rPr>
              <w:t xml:space="preserve"> C.W44</w:t>
            </w:r>
            <w:r>
              <w:rPr>
                <w:color w:val="auto"/>
              </w:rPr>
              <w:t>, C.U64</w:t>
            </w:r>
            <w:r w:rsidR="004B2E28">
              <w:rPr>
                <w:color w:val="auto"/>
              </w:rPr>
              <w:t>, C.U67, C.U68, K1,K2,K3,K5,K7</w:t>
            </w:r>
          </w:p>
        </w:tc>
      </w:tr>
      <w:tr w:rsidR="00404DC3" w:rsidRPr="00C01834" w14:paraId="3B53FEE7" w14:textId="77777777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3AA1B8D3" w14:textId="780E6DC9" w:rsidR="00404DC3" w:rsidRPr="00C01834" w:rsidRDefault="00404DC3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Ćw</w:t>
            </w:r>
            <w:proofErr w:type="spellEnd"/>
            <w:r>
              <w:rPr>
                <w:color w:val="auto"/>
              </w:rPr>
              <w:t xml:space="preserve"> 1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5F5FCFB" w14:textId="12EC324D" w:rsidR="00503042" w:rsidRDefault="00503042" w:rsidP="00503042">
            <w:pPr>
              <w:spacing w:after="0" w:line="259" w:lineRule="auto"/>
              <w:ind w:left="0" w:firstLine="0"/>
              <w:rPr>
                <w:rFonts w:asciiTheme="minorHAnsi" w:hAnsiTheme="minorHAnsi" w:cs="Times New Roman"/>
                <w:bCs/>
                <w:szCs w:val="18"/>
                <w:lang w:eastAsia="en-US"/>
              </w:rPr>
            </w:pPr>
            <w:r w:rsidRPr="00AB4169">
              <w:rPr>
                <w:rFonts w:asciiTheme="minorHAnsi" w:hAnsiTheme="minorHAnsi" w:cs="Times New Roman"/>
                <w:color w:val="auto"/>
                <w:szCs w:val="18"/>
                <w:lang w:eastAsia="en-US"/>
              </w:rPr>
              <w:t xml:space="preserve">Zasady </w:t>
            </w:r>
            <w:r>
              <w:rPr>
                <w:rFonts w:asciiTheme="minorHAnsi" w:hAnsiTheme="minorHAnsi" w:cs="Times New Roman"/>
                <w:color w:val="auto"/>
                <w:szCs w:val="18"/>
                <w:lang w:eastAsia="en-US"/>
              </w:rPr>
              <w:t>i t</w:t>
            </w:r>
            <w:r>
              <w:rPr>
                <w:rFonts w:asciiTheme="minorHAnsi" w:hAnsiTheme="minorHAnsi" w:cs="Times New Roman"/>
                <w:bCs/>
                <w:szCs w:val="18"/>
                <w:lang w:eastAsia="en-US"/>
              </w:rPr>
              <w:t>echnika</w:t>
            </w:r>
            <w:r w:rsidRPr="00163D39">
              <w:rPr>
                <w:rFonts w:asciiTheme="minorHAnsi" w:hAnsiTheme="minorHAnsi" w:cs="Times New Roman"/>
                <w:bCs/>
                <w:szCs w:val="18"/>
                <w:lang w:eastAsia="en-US"/>
              </w:rPr>
              <w:t xml:space="preserve"> przeprowadzenia </w:t>
            </w:r>
            <w:r>
              <w:rPr>
                <w:rFonts w:asciiTheme="minorHAnsi" w:hAnsiTheme="minorHAnsi" w:cs="Times New Roman"/>
                <w:bCs/>
                <w:szCs w:val="18"/>
                <w:lang w:eastAsia="en-US"/>
              </w:rPr>
              <w:t>badania</w:t>
            </w:r>
            <w:r w:rsidRPr="00BB7986">
              <w:rPr>
                <w:rFonts w:asciiTheme="minorHAnsi" w:hAnsiTheme="minorHAnsi" w:cs="Times New Roman"/>
                <w:bCs/>
                <w:szCs w:val="18"/>
                <w:lang w:eastAsia="en-US"/>
              </w:rPr>
              <w:t xml:space="preserve"> stanu ogólnego</w:t>
            </w:r>
            <w:r w:rsidR="00D72E17">
              <w:rPr>
                <w:rFonts w:asciiTheme="minorHAnsi" w:hAnsiTheme="minorHAnsi" w:cs="Times New Roman"/>
                <w:bCs/>
                <w:szCs w:val="18"/>
                <w:lang w:eastAsia="en-US"/>
              </w:rPr>
              <w:t xml:space="preserve"> -</w:t>
            </w:r>
            <w:r w:rsidR="00D72E17" w:rsidRPr="002C23C1">
              <w:rPr>
                <w:color w:val="auto"/>
              </w:rPr>
              <w:t xml:space="preserve"> </w:t>
            </w:r>
            <w:r w:rsidR="00D72E17">
              <w:rPr>
                <w:color w:val="auto"/>
              </w:rPr>
              <w:t>analiza</w:t>
            </w:r>
            <w:r w:rsidR="00D72E17" w:rsidRPr="002C23C1">
              <w:rPr>
                <w:color w:val="auto"/>
              </w:rPr>
              <w:t xml:space="preserve"> </w:t>
            </w:r>
            <w:r w:rsidR="00D72E17">
              <w:rPr>
                <w:color w:val="auto"/>
              </w:rPr>
              <w:t>na</w:t>
            </w:r>
            <w:r w:rsidR="00D72E17" w:rsidRPr="002C23C1">
              <w:rPr>
                <w:color w:val="auto"/>
              </w:rPr>
              <w:t xml:space="preserve"> potrzeb</w:t>
            </w:r>
            <w:r w:rsidR="00D72E17">
              <w:rPr>
                <w:color w:val="auto"/>
              </w:rPr>
              <w:t>y</w:t>
            </w:r>
            <w:r w:rsidR="00D72E17" w:rsidRPr="002C23C1">
              <w:rPr>
                <w:color w:val="auto"/>
              </w:rPr>
              <w:t xml:space="preserve"> opieki pielęgniarskiej</w:t>
            </w:r>
            <w:r w:rsidR="00D72E17">
              <w:rPr>
                <w:rFonts w:asciiTheme="minorHAnsi" w:hAnsiTheme="minorHAnsi" w:cs="Times New Roman"/>
                <w:bCs/>
                <w:szCs w:val="18"/>
                <w:lang w:eastAsia="en-US"/>
              </w:rPr>
              <w:t xml:space="preserve"> </w:t>
            </w:r>
            <w:r w:rsidRPr="00BB7986">
              <w:rPr>
                <w:rFonts w:asciiTheme="minorHAnsi" w:hAnsiTheme="minorHAnsi" w:cs="Times New Roman"/>
                <w:bCs/>
                <w:szCs w:val="18"/>
                <w:lang w:eastAsia="en-US"/>
              </w:rPr>
              <w:t xml:space="preserve">. </w:t>
            </w:r>
          </w:p>
          <w:p w14:paraId="693C3870" w14:textId="1FD7C376" w:rsidR="00404DC3" w:rsidRPr="00C01834" w:rsidRDefault="00503042" w:rsidP="00503042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rFonts w:asciiTheme="minorHAnsi" w:hAnsiTheme="minorHAnsi" w:cs="Times New Roman"/>
                <w:bCs/>
                <w:color w:val="auto"/>
                <w:szCs w:val="18"/>
                <w:lang w:eastAsia="en-US"/>
              </w:rPr>
              <w:t>Zasady i</w:t>
            </w:r>
            <w:r w:rsidRPr="00503042">
              <w:rPr>
                <w:rFonts w:asciiTheme="minorHAnsi" w:hAnsiTheme="minorHAnsi" w:cs="Times New Roman"/>
                <w:bCs/>
                <w:color w:val="auto"/>
                <w:szCs w:val="18"/>
                <w:lang w:eastAsia="en-US"/>
              </w:rPr>
              <w:t xml:space="preserve"> technika </w:t>
            </w:r>
            <w:r>
              <w:rPr>
                <w:rFonts w:asciiTheme="minorHAnsi" w:hAnsiTheme="minorHAnsi" w:cs="Times New Roman"/>
                <w:bCs/>
                <w:color w:val="auto"/>
                <w:szCs w:val="18"/>
                <w:lang w:eastAsia="en-US"/>
              </w:rPr>
              <w:t>przeprowadzania  badania</w:t>
            </w:r>
            <w:r w:rsidRPr="00503042">
              <w:rPr>
                <w:rFonts w:asciiTheme="minorHAnsi" w:hAnsiTheme="minorHAnsi" w:cs="Times New Roman"/>
                <w:bCs/>
                <w:color w:val="auto"/>
                <w:szCs w:val="18"/>
                <w:lang w:eastAsia="en-US"/>
              </w:rPr>
              <w:t xml:space="preserve"> skóry i tkanki podskórnej.</w:t>
            </w:r>
            <w:r w:rsidRPr="004860E4">
              <w:rPr>
                <w:rFonts w:asciiTheme="minorHAnsi" w:hAnsiTheme="minorHAnsi" w:cs="Times New Roman"/>
                <w:bCs/>
                <w:color w:val="0070C0"/>
                <w:szCs w:val="18"/>
                <w:lang w:eastAsia="en-US"/>
              </w:rPr>
              <w:t xml:space="preserve"> </w:t>
            </w:r>
            <w:r w:rsidRPr="00BB7986">
              <w:rPr>
                <w:rFonts w:asciiTheme="minorHAnsi" w:hAnsiTheme="minorHAnsi" w:cs="Times New Roman"/>
                <w:bCs/>
                <w:szCs w:val="18"/>
                <w:lang w:eastAsia="en-US"/>
              </w:rPr>
              <w:t>Najczęściej występujące nieprawidłowości</w:t>
            </w:r>
            <w:r>
              <w:rPr>
                <w:rFonts w:asciiTheme="minorHAnsi" w:hAnsiTheme="minorHAnsi" w:cs="Times New Roman"/>
                <w:bCs/>
                <w:szCs w:val="18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64E0CF5" w14:textId="75C20219" w:rsidR="00404DC3" w:rsidRPr="00C01834" w:rsidRDefault="00B06B5F" w:rsidP="000825E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C23C1">
              <w:rPr>
                <w:color w:val="auto"/>
              </w:rPr>
              <w:t>C.W40</w:t>
            </w:r>
            <w:r>
              <w:rPr>
                <w:color w:val="auto"/>
              </w:rPr>
              <w:t>,</w:t>
            </w:r>
            <w:r w:rsidRPr="002C23C1">
              <w:rPr>
                <w:color w:val="auto"/>
              </w:rPr>
              <w:t xml:space="preserve"> C.W44</w:t>
            </w:r>
            <w:r>
              <w:rPr>
                <w:color w:val="auto"/>
              </w:rPr>
              <w:t>, C.U64</w:t>
            </w:r>
            <w:r w:rsidR="004B2E28">
              <w:rPr>
                <w:color w:val="auto"/>
              </w:rPr>
              <w:t>, C.U67, C.U68, K1,K2,K3,K5,K7</w:t>
            </w:r>
          </w:p>
        </w:tc>
      </w:tr>
      <w:tr w:rsidR="00404DC3" w:rsidRPr="00C01834" w14:paraId="73949EF9" w14:textId="77777777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0AEA22D2" w14:textId="75B93DD9" w:rsidR="00404DC3" w:rsidRPr="00C01834" w:rsidRDefault="00404DC3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Ćw</w:t>
            </w:r>
            <w:proofErr w:type="spellEnd"/>
            <w:r>
              <w:rPr>
                <w:color w:val="auto"/>
              </w:rPr>
              <w:t xml:space="preserve"> 2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5346981F" w14:textId="2D392960" w:rsidR="00404DC3" w:rsidRPr="00C01834" w:rsidRDefault="00503042" w:rsidP="00B06B5F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rFonts w:asciiTheme="minorHAnsi" w:hAnsiTheme="minorHAnsi" w:cs="Times New Roman"/>
                <w:lang w:eastAsia="en-US"/>
              </w:rPr>
              <w:t>Zasady i</w:t>
            </w:r>
            <w:r w:rsidRPr="7F9EAF15">
              <w:rPr>
                <w:rFonts w:asciiTheme="minorHAnsi" w:hAnsiTheme="minorHAnsi" w:cs="Times New Roman"/>
                <w:lang w:eastAsia="en-US"/>
              </w:rPr>
              <w:t xml:space="preserve"> technika przeprowadzania badania </w:t>
            </w:r>
            <w:r w:rsidR="00B06B5F">
              <w:rPr>
                <w:rFonts w:asciiTheme="minorHAnsi" w:hAnsiTheme="minorHAnsi" w:cs="Times New Roman"/>
                <w:lang w:eastAsia="en-US"/>
              </w:rPr>
              <w:t>fizykalnego</w:t>
            </w:r>
            <w:r w:rsidRPr="7F9EAF15">
              <w:rPr>
                <w:rFonts w:asciiTheme="minorHAnsi" w:hAnsiTheme="minorHAnsi" w:cs="Times New Roman"/>
                <w:lang w:eastAsia="en-US"/>
              </w:rPr>
              <w:t xml:space="preserve"> głowy, narządów zmysłów i szyi </w:t>
            </w:r>
            <w:r w:rsidR="00B06B5F">
              <w:rPr>
                <w:rFonts w:asciiTheme="minorHAnsi" w:hAnsiTheme="minorHAnsi" w:cs="Times New Roman"/>
                <w:lang w:eastAsia="en-US"/>
              </w:rPr>
              <w:t xml:space="preserve">. </w:t>
            </w:r>
            <w:r w:rsidRPr="7F9EAF15">
              <w:rPr>
                <w:rFonts w:asciiTheme="minorHAnsi" w:hAnsiTheme="minorHAnsi" w:cs="Times New Roman"/>
                <w:lang w:eastAsia="en-US"/>
              </w:rPr>
              <w:t>Część I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646C230" w14:textId="06DD8526" w:rsidR="00404DC3" w:rsidRPr="00C01834" w:rsidRDefault="00B06B5F" w:rsidP="00503042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2C23C1">
              <w:rPr>
                <w:color w:val="auto"/>
              </w:rPr>
              <w:t>C.W40</w:t>
            </w:r>
            <w:r>
              <w:rPr>
                <w:color w:val="auto"/>
              </w:rPr>
              <w:t>,</w:t>
            </w:r>
            <w:r w:rsidRPr="002C23C1">
              <w:rPr>
                <w:color w:val="auto"/>
              </w:rPr>
              <w:t xml:space="preserve"> C.W44</w:t>
            </w:r>
            <w:r>
              <w:rPr>
                <w:color w:val="auto"/>
              </w:rPr>
              <w:t>, C.U64</w:t>
            </w:r>
            <w:r w:rsidR="004B2E28">
              <w:rPr>
                <w:color w:val="auto"/>
              </w:rPr>
              <w:t>, C.U67, C.U68, K1,K2,K3,K5,K7</w:t>
            </w:r>
          </w:p>
        </w:tc>
      </w:tr>
      <w:tr w:rsidR="00404DC3" w:rsidRPr="00C01834" w14:paraId="28FEE0EE" w14:textId="77777777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E4660B7" w14:textId="5E86B1A1" w:rsidR="00404DC3" w:rsidRPr="00C01834" w:rsidRDefault="00404DC3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Ćw</w:t>
            </w:r>
            <w:proofErr w:type="spellEnd"/>
            <w:r>
              <w:rPr>
                <w:color w:val="auto"/>
              </w:rPr>
              <w:t xml:space="preserve"> 3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6CF936F3" w14:textId="678CE46B" w:rsidR="00404DC3" w:rsidRPr="00C01834" w:rsidRDefault="00503042" w:rsidP="00B06B5F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rFonts w:asciiTheme="minorHAnsi" w:hAnsiTheme="minorHAnsi" w:cs="Times New Roman"/>
                <w:bCs/>
                <w:szCs w:val="18"/>
                <w:lang w:eastAsia="en-US"/>
              </w:rPr>
              <w:t>Zasady i</w:t>
            </w:r>
            <w:r w:rsidRPr="00051387">
              <w:rPr>
                <w:rFonts w:asciiTheme="minorHAnsi" w:hAnsiTheme="minorHAnsi" w:cs="Times New Roman"/>
                <w:bCs/>
                <w:szCs w:val="18"/>
                <w:lang w:eastAsia="en-US"/>
              </w:rPr>
              <w:t xml:space="preserve"> technika p</w:t>
            </w:r>
            <w:r>
              <w:rPr>
                <w:rFonts w:asciiTheme="minorHAnsi" w:hAnsiTheme="minorHAnsi" w:cs="Times New Roman"/>
                <w:bCs/>
                <w:szCs w:val="18"/>
                <w:lang w:eastAsia="en-US"/>
              </w:rPr>
              <w:t xml:space="preserve">rzeprowadzania </w:t>
            </w:r>
            <w:r w:rsidRPr="00051387">
              <w:rPr>
                <w:rFonts w:asciiTheme="minorHAnsi" w:hAnsiTheme="minorHAnsi" w:cs="Times New Roman"/>
                <w:bCs/>
                <w:szCs w:val="18"/>
                <w:lang w:eastAsia="en-US"/>
              </w:rPr>
              <w:t xml:space="preserve">badania </w:t>
            </w:r>
            <w:r w:rsidR="00B06B5F">
              <w:rPr>
                <w:rFonts w:asciiTheme="minorHAnsi" w:hAnsiTheme="minorHAnsi" w:cs="Times New Roman"/>
                <w:bCs/>
                <w:szCs w:val="18"/>
                <w:lang w:eastAsia="en-US"/>
              </w:rPr>
              <w:t>przedmiotowego</w:t>
            </w:r>
            <w:r w:rsidRPr="00051387">
              <w:rPr>
                <w:rFonts w:asciiTheme="minorHAnsi" w:hAnsiTheme="minorHAnsi" w:cs="Times New Roman"/>
                <w:bCs/>
                <w:szCs w:val="18"/>
                <w:lang w:eastAsia="en-US"/>
              </w:rPr>
              <w:t xml:space="preserve"> głowy, narządów zmysłów i szyi z wykorzystaniem metod badawczych oglądania,  badania </w:t>
            </w:r>
            <w:proofErr w:type="spellStart"/>
            <w:r w:rsidRPr="00051387">
              <w:rPr>
                <w:rFonts w:asciiTheme="minorHAnsi" w:hAnsiTheme="minorHAnsi" w:cs="Times New Roman"/>
                <w:bCs/>
                <w:szCs w:val="18"/>
                <w:lang w:eastAsia="en-US"/>
              </w:rPr>
              <w:t>palpacyjnego</w:t>
            </w:r>
            <w:proofErr w:type="spellEnd"/>
            <w:r w:rsidRPr="00051387">
              <w:rPr>
                <w:rFonts w:asciiTheme="minorHAnsi" w:hAnsiTheme="minorHAnsi" w:cs="Times New Roman"/>
                <w:bCs/>
                <w:szCs w:val="18"/>
                <w:lang w:eastAsia="en-US"/>
              </w:rPr>
              <w:t xml:space="preserve"> i opukiwania. Część II. Najc</w:t>
            </w:r>
            <w:r>
              <w:rPr>
                <w:rFonts w:asciiTheme="minorHAnsi" w:hAnsiTheme="minorHAnsi" w:cs="Times New Roman"/>
                <w:bCs/>
                <w:szCs w:val="18"/>
                <w:lang w:eastAsia="en-US"/>
              </w:rPr>
              <w:t>zęściej występujące nieprawidłowości.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FBE0CD4" w14:textId="3CE62BFE" w:rsidR="00404DC3" w:rsidRPr="00C01834" w:rsidRDefault="00B06B5F" w:rsidP="00B06B5F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2C23C1">
              <w:rPr>
                <w:color w:val="auto"/>
              </w:rPr>
              <w:t>C.W40</w:t>
            </w:r>
            <w:r>
              <w:rPr>
                <w:color w:val="auto"/>
              </w:rPr>
              <w:t>,</w:t>
            </w:r>
            <w:r w:rsidRPr="002C23C1">
              <w:rPr>
                <w:color w:val="auto"/>
              </w:rPr>
              <w:t xml:space="preserve"> C.W44</w:t>
            </w:r>
            <w:r>
              <w:rPr>
                <w:color w:val="auto"/>
              </w:rPr>
              <w:t>, C.U64,</w:t>
            </w:r>
            <w:r w:rsidR="004B2E28">
              <w:rPr>
                <w:color w:val="auto"/>
              </w:rPr>
              <w:t xml:space="preserve"> C.U67</w:t>
            </w:r>
            <w:r>
              <w:rPr>
                <w:color w:val="auto"/>
              </w:rPr>
              <w:t xml:space="preserve"> </w:t>
            </w:r>
            <w:r w:rsidR="004B2E28">
              <w:rPr>
                <w:color w:val="auto"/>
              </w:rPr>
              <w:t>, C.U68, K1,K2,K3,K5,K7</w:t>
            </w:r>
          </w:p>
        </w:tc>
      </w:tr>
      <w:tr w:rsidR="00404DC3" w:rsidRPr="00C01834" w14:paraId="11188F95" w14:textId="77777777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4B16B34" w14:textId="70595ACE" w:rsidR="00404DC3" w:rsidRPr="00C01834" w:rsidRDefault="00404DC3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Ćw</w:t>
            </w:r>
            <w:proofErr w:type="spellEnd"/>
            <w:r>
              <w:rPr>
                <w:color w:val="auto"/>
              </w:rPr>
              <w:t xml:space="preserve"> 4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56A709F" w14:textId="3B19CEFF" w:rsidR="00404DC3" w:rsidRPr="00C01834" w:rsidRDefault="00503042" w:rsidP="00B06B5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503042">
              <w:rPr>
                <w:rFonts w:asciiTheme="minorHAnsi" w:hAnsiTheme="minorHAnsi" w:cs="Times New Roman"/>
                <w:bCs/>
                <w:color w:val="auto"/>
                <w:szCs w:val="18"/>
                <w:lang w:eastAsia="en-US"/>
              </w:rPr>
              <w:t xml:space="preserve">Zasady i technika przeprowadzania badania </w:t>
            </w:r>
            <w:r w:rsidR="00B06B5F">
              <w:rPr>
                <w:rFonts w:asciiTheme="minorHAnsi" w:hAnsiTheme="minorHAnsi" w:cs="Times New Roman"/>
                <w:bCs/>
                <w:color w:val="auto"/>
                <w:szCs w:val="18"/>
                <w:lang w:eastAsia="en-US"/>
              </w:rPr>
              <w:t xml:space="preserve">fizykalnego </w:t>
            </w:r>
            <w:r w:rsidRPr="00503042">
              <w:rPr>
                <w:rFonts w:asciiTheme="minorHAnsi" w:hAnsiTheme="minorHAnsi" w:cs="Times New Roman"/>
                <w:bCs/>
                <w:color w:val="auto"/>
                <w:szCs w:val="18"/>
                <w:lang w:eastAsia="en-US"/>
              </w:rPr>
              <w:t xml:space="preserve"> klatki piersiowej i układu oddechowego Część I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F6F6F96" w14:textId="34662A71" w:rsidR="00404DC3" w:rsidRPr="00C01834" w:rsidRDefault="00B06B5F" w:rsidP="00503042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2C23C1">
              <w:rPr>
                <w:color w:val="auto"/>
              </w:rPr>
              <w:t>C.W40</w:t>
            </w:r>
            <w:r>
              <w:rPr>
                <w:color w:val="auto"/>
              </w:rPr>
              <w:t>,</w:t>
            </w:r>
            <w:r w:rsidRPr="002C23C1">
              <w:rPr>
                <w:color w:val="auto"/>
              </w:rPr>
              <w:t xml:space="preserve"> C.W44</w:t>
            </w:r>
            <w:r>
              <w:rPr>
                <w:color w:val="auto"/>
              </w:rPr>
              <w:t>, C.U64,</w:t>
            </w:r>
            <w:r w:rsidR="004B2E28">
              <w:rPr>
                <w:color w:val="auto"/>
              </w:rPr>
              <w:t xml:space="preserve"> C.U67, C.U68, K1,K2,K3,K5,K7</w:t>
            </w:r>
          </w:p>
        </w:tc>
      </w:tr>
      <w:tr w:rsidR="00404DC3" w:rsidRPr="00C01834" w14:paraId="7736D196" w14:textId="77777777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6A7BBDA8" w14:textId="2EFD9190" w:rsidR="00404DC3" w:rsidRPr="00C01834" w:rsidRDefault="00404DC3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Ćw</w:t>
            </w:r>
            <w:proofErr w:type="spellEnd"/>
            <w:r>
              <w:rPr>
                <w:color w:val="auto"/>
              </w:rPr>
              <w:t xml:space="preserve"> 5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827B2DF" w14:textId="584ACFD9" w:rsidR="00404DC3" w:rsidRPr="00C01834" w:rsidRDefault="00503042" w:rsidP="00503042">
            <w:pPr>
              <w:spacing w:after="0" w:line="259" w:lineRule="auto"/>
              <w:ind w:left="0" w:firstLine="0"/>
              <w:rPr>
                <w:color w:val="auto"/>
              </w:rPr>
            </w:pPr>
            <w:r w:rsidRPr="7F9EAF15">
              <w:rPr>
                <w:rFonts w:asciiTheme="minorHAnsi" w:hAnsiTheme="minorHAnsi" w:cs="Times New Roman"/>
                <w:lang w:eastAsia="en-US"/>
              </w:rPr>
              <w:t>Zasady</w:t>
            </w:r>
            <w:r>
              <w:rPr>
                <w:rFonts w:asciiTheme="minorHAnsi" w:hAnsiTheme="minorHAnsi" w:cs="Times New Roman"/>
                <w:lang w:eastAsia="en-US"/>
              </w:rPr>
              <w:t xml:space="preserve"> i</w:t>
            </w:r>
            <w:r w:rsidRPr="7F9EAF15">
              <w:rPr>
                <w:rFonts w:asciiTheme="minorHAnsi" w:hAnsiTheme="minorHAnsi" w:cs="Times New Roman"/>
                <w:lang w:eastAsia="en-US"/>
              </w:rPr>
              <w:t xml:space="preserve"> technika przeprowadzania badania przedmiotowego klatki piersiowej i układu oddechowego z wykorzystaniem metod badawczych oglądania, badania </w:t>
            </w:r>
            <w:proofErr w:type="spellStart"/>
            <w:r w:rsidRPr="7F9EAF15">
              <w:rPr>
                <w:rFonts w:asciiTheme="minorHAnsi" w:hAnsiTheme="minorHAnsi" w:cs="Times New Roman"/>
                <w:lang w:eastAsia="en-US"/>
              </w:rPr>
              <w:t>palpacyjnego</w:t>
            </w:r>
            <w:proofErr w:type="spellEnd"/>
            <w:r w:rsidRPr="7F9EAF15">
              <w:rPr>
                <w:rFonts w:asciiTheme="minorHAnsi" w:hAnsiTheme="minorHAnsi" w:cs="Times New Roman"/>
                <w:lang w:eastAsia="en-US"/>
              </w:rPr>
              <w:t>, opukiwania i osłuchiwania. Część II. Najczęściej występujące nieprawidłowości.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605CA83" w14:textId="2C91CDF1" w:rsidR="00404DC3" w:rsidRPr="00C01834" w:rsidRDefault="00B06B5F" w:rsidP="00B45A4C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2C23C1">
              <w:rPr>
                <w:color w:val="auto"/>
              </w:rPr>
              <w:t>C.W40</w:t>
            </w:r>
            <w:r>
              <w:rPr>
                <w:color w:val="auto"/>
              </w:rPr>
              <w:t>,</w:t>
            </w:r>
            <w:r w:rsidRPr="002C23C1">
              <w:rPr>
                <w:color w:val="auto"/>
              </w:rPr>
              <w:t xml:space="preserve"> C.W44</w:t>
            </w:r>
            <w:r w:rsidR="004B2E28">
              <w:rPr>
                <w:color w:val="auto"/>
              </w:rPr>
              <w:t>, C.U67 C.U68, K1,K2,K3,K5,K7</w:t>
            </w:r>
          </w:p>
        </w:tc>
      </w:tr>
      <w:tr w:rsidR="00404DC3" w:rsidRPr="00C01834" w14:paraId="07270FC5" w14:textId="77777777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025BA81F" w14:textId="5B6874B3" w:rsidR="00404DC3" w:rsidRPr="00C01834" w:rsidRDefault="00404DC3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Ćw</w:t>
            </w:r>
            <w:proofErr w:type="spellEnd"/>
            <w:r>
              <w:rPr>
                <w:color w:val="auto"/>
              </w:rPr>
              <w:t xml:space="preserve"> 6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14D70DA" w14:textId="3E4577F3" w:rsidR="00404DC3" w:rsidRPr="00C01834" w:rsidRDefault="00987CF4" w:rsidP="00B06B5F">
            <w:pPr>
              <w:spacing w:after="0" w:line="259" w:lineRule="auto"/>
              <w:ind w:left="0" w:firstLine="0"/>
              <w:rPr>
                <w:color w:val="auto"/>
              </w:rPr>
            </w:pPr>
            <w:r w:rsidRPr="7F9EAF15">
              <w:rPr>
                <w:rFonts w:asciiTheme="minorHAnsi" w:hAnsiTheme="minorHAnsi" w:cs="Times New Roman"/>
                <w:lang w:eastAsia="en-US"/>
              </w:rPr>
              <w:t xml:space="preserve">Zasady i technika </w:t>
            </w:r>
            <w:r>
              <w:rPr>
                <w:rFonts w:asciiTheme="minorHAnsi" w:hAnsiTheme="minorHAnsi" w:cs="Times New Roman"/>
                <w:lang w:eastAsia="en-US"/>
              </w:rPr>
              <w:t>przeprowadzania</w:t>
            </w:r>
            <w:r w:rsidRPr="7F9EAF15">
              <w:rPr>
                <w:rFonts w:asciiTheme="minorHAnsi" w:hAnsiTheme="minorHAnsi" w:cs="Times New Roman"/>
                <w:lang w:eastAsia="en-US"/>
              </w:rPr>
              <w:t xml:space="preserve"> badania </w:t>
            </w:r>
            <w:r w:rsidR="00B06B5F">
              <w:rPr>
                <w:rFonts w:asciiTheme="minorHAnsi" w:hAnsiTheme="minorHAnsi" w:cs="Times New Roman"/>
                <w:lang w:eastAsia="en-US"/>
              </w:rPr>
              <w:t>fizykalnego</w:t>
            </w:r>
            <w:r w:rsidRPr="7F9EAF15">
              <w:rPr>
                <w:rFonts w:asciiTheme="minorHAnsi" w:hAnsiTheme="minorHAnsi" w:cs="Times New Roman"/>
                <w:lang w:eastAsia="en-US"/>
              </w:rPr>
              <w:t xml:space="preserve"> u</w:t>
            </w:r>
            <w:r>
              <w:rPr>
                <w:rFonts w:asciiTheme="minorHAnsi" w:hAnsiTheme="minorHAnsi" w:cs="Times New Roman"/>
                <w:lang w:eastAsia="en-US"/>
              </w:rPr>
              <w:t>kładu sercowo-naczyniowego i ob</w:t>
            </w:r>
            <w:r w:rsidRPr="7F9EAF15">
              <w:rPr>
                <w:rFonts w:asciiTheme="minorHAnsi" w:hAnsiTheme="minorHAnsi" w:cs="Times New Roman"/>
                <w:lang w:eastAsia="en-US"/>
              </w:rPr>
              <w:t xml:space="preserve">wodowego układu krążenia z </w:t>
            </w:r>
            <w:r w:rsidRPr="7F9EAF15">
              <w:rPr>
                <w:rFonts w:asciiTheme="minorHAnsi" w:hAnsiTheme="minorHAnsi" w:cs="Times New Roman"/>
                <w:lang w:eastAsia="en-US"/>
              </w:rPr>
              <w:lastRenderedPageBreak/>
              <w:t xml:space="preserve">wykorzystaniem metod badawczych oglądania, badania </w:t>
            </w:r>
            <w:proofErr w:type="spellStart"/>
            <w:r w:rsidRPr="7F9EAF15">
              <w:rPr>
                <w:rFonts w:asciiTheme="minorHAnsi" w:hAnsiTheme="minorHAnsi" w:cs="Times New Roman"/>
                <w:lang w:eastAsia="en-US"/>
              </w:rPr>
              <w:t>palpacyjnego</w:t>
            </w:r>
            <w:proofErr w:type="spellEnd"/>
            <w:r w:rsidRPr="7F9EAF15">
              <w:rPr>
                <w:rFonts w:asciiTheme="minorHAnsi" w:hAnsiTheme="minorHAnsi" w:cs="Times New Roman"/>
                <w:lang w:eastAsia="en-US"/>
              </w:rPr>
              <w:t>, o</w:t>
            </w:r>
            <w:r>
              <w:rPr>
                <w:rFonts w:asciiTheme="minorHAnsi" w:hAnsiTheme="minorHAnsi" w:cs="Times New Roman"/>
                <w:lang w:eastAsia="en-US"/>
              </w:rPr>
              <w:t>pukiwania i osłuchiwania.</w:t>
            </w:r>
            <w:r w:rsidRPr="7F9EAF15">
              <w:rPr>
                <w:rFonts w:asciiTheme="minorHAnsi" w:hAnsiTheme="minorHAnsi" w:cs="Times New Roman"/>
                <w:lang w:eastAsia="en-US"/>
              </w:rPr>
              <w:t xml:space="preserve"> Najczęściej występujące nieprawidłowości.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2EF0887" w14:textId="46CA2B6F" w:rsidR="00404DC3" w:rsidRPr="00C01834" w:rsidRDefault="00B06B5F" w:rsidP="00987CF4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2C23C1">
              <w:rPr>
                <w:color w:val="auto"/>
              </w:rPr>
              <w:lastRenderedPageBreak/>
              <w:t>C.W40</w:t>
            </w:r>
            <w:r>
              <w:rPr>
                <w:color w:val="auto"/>
              </w:rPr>
              <w:t>,</w:t>
            </w:r>
            <w:r w:rsidRPr="002C23C1">
              <w:rPr>
                <w:color w:val="auto"/>
              </w:rPr>
              <w:t xml:space="preserve"> C.W44</w:t>
            </w:r>
            <w:r>
              <w:rPr>
                <w:color w:val="auto"/>
              </w:rPr>
              <w:t>, C.U64</w:t>
            </w:r>
            <w:r w:rsidR="004B2E28">
              <w:rPr>
                <w:color w:val="auto"/>
              </w:rPr>
              <w:t>, C.U67 C.U68, K1,K2,K3,K5,K7</w:t>
            </w:r>
          </w:p>
        </w:tc>
      </w:tr>
      <w:tr w:rsidR="00404DC3" w:rsidRPr="00C01834" w14:paraId="6F50AA04" w14:textId="77777777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7AFDD50" w14:textId="5151E5FF" w:rsidR="00404DC3" w:rsidRPr="00C01834" w:rsidRDefault="00404DC3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Ćw</w:t>
            </w:r>
            <w:proofErr w:type="spellEnd"/>
            <w:r>
              <w:rPr>
                <w:color w:val="auto"/>
              </w:rPr>
              <w:t xml:space="preserve"> 7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0CA2DC3" w14:textId="57D15D0D" w:rsidR="00404DC3" w:rsidRPr="00C01834" w:rsidRDefault="00987CF4" w:rsidP="00B06B5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F2C91">
              <w:rPr>
                <w:rFonts w:asciiTheme="minorHAnsi" w:hAnsiTheme="minorHAnsi" w:cs="Times New Roman"/>
                <w:bCs/>
                <w:szCs w:val="18"/>
                <w:lang w:eastAsia="en-US"/>
              </w:rPr>
              <w:t xml:space="preserve">Zasady i technika </w:t>
            </w:r>
            <w:r>
              <w:rPr>
                <w:rFonts w:asciiTheme="minorHAnsi" w:hAnsiTheme="minorHAnsi" w:cs="Times New Roman"/>
                <w:bCs/>
                <w:szCs w:val="18"/>
                <w:lang w:eastAsia="en-US"/>
              </w:rPr>
              <w:t xml:space="preserve">przeprowadzania </w:t>
            </w:r>
            <w:r w:rsidRPr="004F2C91">
              <w:rPr>
                <w:rFonts w:asciiTheme="minorHAnsi" w:hAnsiTheme="minorHAnsi" w:cs="Times New Roman"/>
                <w:bCs/>
                <w:szCs w:val="18"/>
                <w:lang w:eastAsia="en-US"/>
              </w:rPr>
              <w:t xml:space="preserve"> badania </w:t>
            </w:r>
            <w:r w:rsidR="00B06B5F">
              <w:rPr>
                <w:rFonts w:asciiTheme="minorHAnsi" w:hAnsiTheme="minorHAnsi" w:cs="Times New Roman"/>
                <w:bCs/>
                <w:szCs w:val="18"/>
                <w:lang w:eastAsia="en-US"/>
              </w:rPr>
              <w:t>fizykalnego</w:t>
            </w:r>
            <w:r w:rsidRPr="004F2C91">
              <w:rPr>
                <w:rFonts w:asciiTheme="minorHAnsi" w:hAnsiTheme="minorHAnsi" w:cs="Times New Roman"/>
                <w:bCs/>
                <w:szCs w:val="18"/>
                <w:lang w:eastAsia="en-US"/>
              </w:rPr>
              <w:t xml:space="preserve"> jamy brzusznej.</w:t>
            </w:r>
            <w:r>
              <w:rPr>
                <w:rFonts w:asciiTheme="minorHAnsi" w:hAnsiTheme="minorHAnsi" w:cs="Times New Roman"/>
                <w:bCs/>
                <w:szCs w:val="18"/>
                <w:lang w:eastAsia="en-US"/>
              </w:rPr>
              <w:t xml:space="preserve"> Część I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74A7AAB" w14:textId="7FEC905A" w:rsidR="00404DC3" w:rsidRPr="00C01834" w:rsidRDefault="00B06B5F" w:rsidP="00987CF4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2C23C1">
              <w:rPr>
                <w:color w:val="auto"/>
              </w:rPr>
              <w:t>C.W40</w:t>
            </w:r>
            <w:r>
              <w:rPr>
                <w:color w:val="auto"/>
              </w:rPr>
              <w:t>,</w:t>
            </w:r>
            <w:r w:rsidRPr="002C23C1">
              <w:rPr>
                <w:color w:val="auto"/>
              </w:rPr>
              <w:t xml:space="preserve"> C.W44</w:t>
            </w:r>
            <w:r>
              <w:rPr>
                <w:color w:val="auto"/>
              </w:rPr>
              <w:t>, C.U64</w:t>
            </w:r>
            <w:r w:rsidR="004B2E28">
              <w:rPr>
                <w:color w:val="auto"/>
              </w:rPr>
              <w:t>, C.U67, C.U68, K1,K2,K3,K5,K7</w:t>
            </w:r>
          </w:p>
        </w:tc>
      </w:tr>
      <w:tr w:rsidR="00404DC3" w:rsidRPr="00C01834" w14:paraId="2F718138" w14:textId="77777777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0C41C45" w14:textId="4DF141DA" w:rsidR="00404DC3" w:rsidRPr="00C01834" w:rsidRDefault="00404DC3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Ćw</w:t>
            </w:r>
            <w:proofErr w:type="spellEnd"/>
            <w:r>
              <w:rPr>
                <w:color w:val="auto"/>
              </w:rPr>
              <w:t xml:space="preserve"> 8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3E7D5B68" w14:textId="15EB920B" w:rsidR="00404DC3" w:rsidRPr="00C01834" w:rsidRDefault="00987CF4" w:rsidP="00B06B5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F2C91">
              <w:rPr>
                <w:rFonts w:asciiTheme="minorHAnsi" w:hAnsiTheme="minorHAnsi" w:cs="Times New Roman"/>
                <w:bCs/>
                <w:szCs w:val="18"/>
                <w:lang w:eastAsia="en-US"/>
              </w:rPr>
              <w:t xml:space="preserve">Zasady i technika przeprowadzania badania przedmiotowego jamy brzusznej z wykorzystaniem metod badawczych oglądania, </w:t>
            </w:r>
            <w:r>
              <w:rPr>
                <w:rFonts w:asciiTheme="minorHAnsi" w:hAnsiTheme="minorHAnsi" w:cs="Times New Roman"/>
                <w:bCs/>
                <w:szCs w:val="18"/>
                <w:lang w:eastAsia="en-US"/>
              </w:rPr>
              <w:t>o</w:t>
            </w:r>
            <w:r w:rsidRPr="004F2C91">
              <w:rPr>
                <w:rFonts w:asciiTheme="minorHAnsi" w:hAnsiTheme="minorHAnsi" w:cs="Times New Roman"/>
                <w:bCs/>
                <w:szCs w:val="18"/>
                <w:lang w:eastAsia="en-US"/>
              </w:rPr>
              <w:t>słuchiwania</w:t>
            </w:r>
            <w:r>
              <w:rPr>
                <w:rFonts w:asciiTheme="minorHAnsi" w:hAnsiTheme="minorHAnsi" w:cs="Times New Roman"/>
                <w:bCs/>
                <w:szCs w:val="18"/>
                <w:lang w:eastAsia="en-US"/>
              </w:rPr>
              <w:t xml:space="preserve">, opukiwania i badania </w:t>
            </w:r>
            <w:proofErr w:type="spellStart"/>
            <w:r>
              <w:rPr>
                <w:rFonts w:asciiTheme="minorHAnsi" w:hAnsiTheme="minorHAnsi" w:cs="Times New Roman"/>
                <w:bCs/>
                <w:szCs w:val="18"/>
                <w:lang w:eastAsia="en-US"/>
              </w:rPr>
              <w:t>palpacyjnego</w:t>
            </w:r>
            <w:proofErr w:type="spellEnd"/>
            <w:r w:rsidRPr="004F2C91">
              <w:rPr>
                <w:rFonts w:asciiTheme="minorHAnsi" w:hAnsiTheme="minorHAnsi" w:cs="Times New Roman"/>
                <w:bCs/>
                <w:szCs w:val="18"/>
                <w:lang w:eastAsia="en-US"/>
              </w:rPr>
              <w:t xml:space="preserve">.  </w:t>
            </w:r>
            <w:r w:rsidR="00E336C6">
              <w:rPr>
                <w:rFonts w:asciiTheme="minorHAnsi" w:hAnsiTheme="minorHAnsi" w:cs="Times New Roman"/>
                <w:bCs/>
                <w:szCs w:val="18"/>
                <w:lang w:eastAsia="en-US"/>
              </w:rPr>
              <w:t xml:space="preserve">Część II. </w:t>
            </w:r>
            <w:r w:rsidRPr="004F2C91">
              <w:rPr>
                <w:rFonts w:asciiTheme="minorHAnsi" w:hAnsiTheme="minorHAnsi" w:cs="Times New Roman"/>
                <w:bCs/>
                <w:szCs w:val="18"/>
                <w:lang w:eastAsia="en-US"/>
              </w:rPr>
              <w:t xml:space="preserve">Najczęściej występujące </w:t>
            </w:r>
            <w:r>
              <w:rPr>
                <w:rFonts w:asciiTheme="minorHAnsi" w:hAnsiTheme="minorHAnsi" w:cs="Times New Roman"/>
                <w:bCs/>
                <w:szCs w:val="18"/>
                <w:lang w:eastAsia="en-US"/>
              </w:rPr>
              <w:t>nieprawidłowości.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A28848A" w14:textId="5DFE54DD" w:rsidR="00404DC3" w:rsidRPr="00C01834" w:rsidRDefault="00B06B5F" w:rsidP="00987CF4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2C23C1">
              <w:rPr>
                <w:color w:val="auto"/>
              </w:rPr>
              <w:t>C.W40</w:t>
            </w:r>
            <w:r>
              <w:rPr>
                <w:color w:val="auto"/>
              </w:rPr>
              <w:t>,</w:t>
            </w:r>
            <w:r w:rsidRPr="002C23C1">
              <w:rPr>
                <w:color w:val="auto"/>
              </w:rPr>
              <w:t xml:space="preserve"> C.W44</w:t>
            </w:r>
            <w:r w:rsidR="004B2E28">
              <w:rPr>
                <w:color w:val="auto"/>
              </w:rPr>
              <w:t>, C.U67, K1,K2,K3,K5,K7</w:t>
            </w:r>
          </w:p>
        </w:tc>
      </w:tr>
      <w:tr w:rsidR="00404DC3" w:rsidRPr="00C01834" w14:paraId="274A7873" w14:textId="77777777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87697D0" w14:textId="3B781659" w:rsidR="00404DC3" w:rsidRPr="00C01834" w:rsidRDefault="00404DC3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Ćw</w:t>
            </w:r>
            <w:proofErr w:type="spellEnd"/>
            <w:r>
              <w:rPr>
                <w:color w:val="auto"/>
              </w:rPr>
              <w:t xml:space="preserve"> 9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68AAE1F9" w14:textId="3B4CEDE2" w:rsidR="00404DC3" w:rsidRPr="00C01834" w:rsidRDefault="00987CF4" w:rsidP="00B06B5F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Zasady i t</w:t>
            </w:r>
            <w:r w:rsidRPr="00987CF4">
              <w:rPr>
                <w:color w:val="auto"/>
              </w:rPr>
              <w:t xml:space="preserve">echnika </w:t>
            </w:r>
            <w:r>
              <w:rPr>
                <w:color w:val="auto"/>
              </w:rPr>
              <w:t>przeprowadzania</w:t>
            </w:r>
            <w:r w:rsidRPr="00987CF4">
              <w:rPr>
                <w:color w:val="auto"/>
              </w:rPr>
              <w:t xml:space="preserve"> badania </w:t>
            </w:r>
            <w:r w:rsidR="00B06B5F">
              <w:rPr>
                <w:color w:val="auto"/>
              </w:rPr>
              <w:t>fizykalnego</w:t>
            </w:r>
            <w:r w:rsidRPr="00987CF4">
              <w:rPr>
                <w:color w:val="auto"/>
              </w:rPr>
              <w:t xml:space="preserve"> układu nerwowego. Wybrane nieprawidłowości.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EABFE5F" w14:textId="363A1D58" w:rsidR="00404DC3" w:rsidRPr="00C01834" w:rsidRDefault="00B06B5F" w:rsidP="00987CF4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2C23C1">
              <w:rPr>
                <w:color w:val="auto"/>
              </w:rPr>
              <w:t>C.W40</w:t>
            </w:r>
            <w:r>
              <w:rPr>
                <w:color w:val="auto"/>
              </w:rPr>
              <w:t>,</w:t>
            </w:r>
            <w:r w:rsidRPr="002C23C1">
              <w:rPr>
                <w:color w:val="auto"/>
              </w:rPr>
              <w:t xml:space="preserve"> C.W44</w:t>
            </w:r>
            <w:r>
              <w:rPr>
                <w:color w:val="auto"/>
              </w:rPr>
              <w:t>, C.U64</w:t>
            </w:r>
            <w:r w:rsidR="004B2E28">
              <w:rPr>
                <w:color w:val="auto"/>
              </w:rPr>
              <w:t>, C.U67, C.U68, K1,K2,K3,K5,K7</w:t>
            </w:r>
          </w:p>
        </w:tc>
      </w:tr>
      <w:tr w:rsidR="00404DC3" w:rsidRPr="00C01834" w14:paraId="13EB0401" w14:textId="77777777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03ABC5B3" w14:textId="08FE191F" w:rsidR="00404DC3" w:rsidRPr="00606B9A" w:rsidRDefault="00404DC3" w:rsidP="00D773DA">
            <w:pPr>
              <w:spacing w:after="0" w:line="259" w:lineRule="auto"/>
              <w:ind w:left="5" w:firstLine="0"/>
              <w:jc w:val="center"/>
              <w:rPr>
                <w:color w:val="auto"/>
                <w:highlight w:val="yellow"/>
              </w:rPr>
            </w:pPr>
            <w:proofErr w:type="spellStart"/>
            <w:r w:rsidRPr="00606B9A">
              <w:rPr>
                <w:color w:val="auto"/>
                <w:highlight w:val="yellow"/>
              </w:rPr>
              <w:t>Ćw</w:t>
            </w:r>
            <w:proofErr w:type="spellEnd"/>
            <w:r w:rsidRPr="00606B9A">
              <w:rPr>
                <w:color w:val="auto"/>
                <w:highlight w:val="yellow"/>
              </w:rPr>
              <w:t xml:space="preserve"> 10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6FCC10C2" w14:textId="7DF2DA5C" w:rsidR="00404DC3" w:rsidRPr="00606B9A" w:rsidRDefault="00F92D95" w:rsidP="000B60D9">
            <w:pPr>
              <w:spacing w:after="0" w:line="259" w:lineRule="auto"/>
              <w:ind w:left="0" w:firstLine="0"/>
              <w:rPr>
                <w:color w:val="auto"/>
                <w:highlight w:val="yellow"/>
              </w:rPr>
            </w:pPr>
            <w:r w:rsidRPr="00606B9A">
              <w:rPr>
                <w:color w:val="auto"/>
                <w:highlight w:val="yellow"/>
              </w:rPr>
              <w:t xml:space="preserve">Zastosowanie narzędzi  </w:t>
            </w:r>
            <w:proofErr w:type="spellStart"/>
            <w:r w:rsidRPr="00606B9A">
              <w:rPr>
                <w:color w:val="auto"/>
                <w:highlight w:val="yellow"/>
              </w:rPr>
              <w:t>klinimetrycznych</w:t>
            </w:r>
            <w:proofErr w:type="spellEnd"/>
            <w:r w:rsidRPr="00606B9A">
              <w:rPr>
                <w:color w:val="auto"/>
                <w:highlight w:val="yellow"/>
              </w:rPr>
              <w:t xml:space="preserve"> do oceny stanu pacjenta.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2ABCD2E" w14:textId="5BF253AE" w:rsidR="000B60D9" w:rsidRPr="00606B9A" w:rsidRDefault="00032ED2" w:rsidP="000B60D9">
            <w:pPr>
              <w:spacing w:after="0" w:line="259" w:lineRule="auto"/>
              <w:ind w:left="0" w:firstLine="0"/>
              <w:jc w:val="center"/>
              <w:rPr>
                <w:color w:val="auto"/>
                <w:highlight w:val="yellow"/>
              </w:rPr>
            </w:pPr>
            <w:r w:rsidRPr="00606B9A">
              <w:rPr>
                <w:color w:val="auto"/>
                <w:highlight w:val="yellow"/>
              </w:rPr>
              <w:t>C.W36,</w:t>
            </w:r>
            <w:r w:rsidR="00B06B5F" w:rsidRPr="00606B9A">
              <w:rPr>
                <w:color w:val="auto"/>
                <w:highlight w:val="yellow"/>
              </w:rPr>
              <w:t xml:space="preserve"> C.W44, C.U64</w:t>
            </w:r>
            <w:r w:rsidR="004B2E28" w:rsidRPr="00606B9A">
              <w:rPr>
                <w:color w:val="auto"/>
                <w:highlight w:val="yellow"/>
              </w:rPr>
              <w:t>, C.U65, K1,K2,K3,K5,K7</w:t>
            </w:r>
          </w:p>
        </w:tc>
      </w:tr>
      <w:tr w:rsidR="00404DC3" w:rsidRPr="00C01834" w14:paraId="09AE1070" w14:textId="77777777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65049273" w14:textId="17166400" w:rsidR="00404DC3" w:rsidRPr="00606B9A" w:rsidRDefault="00404DC3" w:rsidP="00D773DA">
            <w:pPr>
              <w:spacing w:after="0" w:line="259" w:lineRule="auto"/>
              <w:ind w:left="5" w:firstLine="0"/>
              <w:jc w:val="center"/>
              <w:rPr>
                <w:color w:val="auto"/>
                <w:highlight w:val="yellow"/>
              </w:rPr>
            </w:pPr>
            <w:proofErr w:type="spellStart"/>
            <w:r w:rsidRPr="00606B9A">
              <w:rPr>
                <w:color w:val="auto"/>
                <w:highlight w:val="yellow"/>
              </w:rPr>
              <w:t>Ćw</w:t>
            </w:r>
            <w:proofErr w:type="spellEnd"/>
            <w:r w:rsidRPr="00606B9A">
              <w:rPr>
                <w:color w:val="auto"/>
                <w:highlight w:val="yellow"/>
              </w:rPr>
              <w:t xml:space="preserve"> 11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B732D06" w14:textId="129A9C58" w:rsidR="00404DC3" w:rsidRPr="00606B9A" w:rsidRDefault="00F92D95" w:rsidP="00F92D95">
            <w:pPr>
              <w:spacing w:after="0" w:line="259" w:lineRule="auto"/>
              <w:ind w:left="0" w:firstLine="0"/>
              <w:rPr>
                <w:color w:val="auto"/>
                <w:highlight w:val="yellow"/>
              </w:rPr>
            </w:pPr>
            <w:r w:rsidRPr="00606B9A">
              <w:rPr>
                <w:color w:val="auto"/>
                <w:highlight w:val="yellow"/>
              </w:rPr>
              <w:t>Zasady dokumentowania  wyników badania fizykalnego oraz ich analizy na potrzeby opieki pielęgniarskiej, stosowanie oceny kompleksowej stanu zdrowia według schematu cztery A (</w:t>
            </w:r>
            <w:proofErr w:type="spellStart"/>
            <w:r w:rsidRPr="00606B9A">
              <w:rPr>
                <w:color w:val="auto"/>
                <w:highlight w:val="yellow"/>
              </w:rPr>
              <w:t>Analgesia</w:t>
            </w:r>
            <w:proofErr w:type="spellEnd"/>
            <w:r w:rsidRPr="00606B9A">
              <w:rPr>
                <w:color w:val="auto"/>
                <w:highlight w:val="yellow"/>
              </w:rPr>
              <w:t xml:space="preserve"> – znieczulenie, Activity of </w:t>
            </w:r>
            <w:proofErr w:type="spellStart"/>
            <w:r w:rsidRPr="00606B9A">
              <w:rPr>
                <w:color w:val="auto"/>
                <w:highlight w:val="yellow"/>
              </w:rPr>
              <w:t>daily</w:t>
            </w:r>
            <w:proofErr w:type="spellEnd"/>
            <w:r w:rsidRPr="00606B9A">
              <w:rPr>
                <w:color w:val="auto"/>
                <w:highlight w:val="yellow"/>
              </w:rPr>
              <w:t xml:space="preserve"> </w:t>
            </w:r>
            <w:proofErr w:type="spellStart"/>
            <w:r w:rsidRPr="00606B9A">
              <w:rPr>
                <w:color w:val="auto"/>
                <w:highlight w:val="yellow"/>
              </w:rPr>
              <w:t>living</w:t>
            </w:r>
            <w:proofErr w:type="spellEnd"/>
            <w:r w:rsidRPr="00606B9A">
              <w:rPr>
                <w:color w:val="auto"/>
                <w:highlight w:val="yellow"/>
              </w:rPr>
              <w:t xml:space="preserve"> – aktywność życia, </w:t>
            </w:r>
            <w:proofErr w:type="spellStart"/>
            <w:r w:rsidRPr="00606B9A">
              <w:rPr>
                <w:color w:val="auto"/>
                <w:highlight w:val="yellow"/>
              </w:rPr>
              <w:t>Adverse</w:t>
            </w:r>
            <w:proofErr w:type="spellEnd"/>
            <w:r w:rsidR="00C1031B" w:rsidRPr="00606B9A">
              <w:rPr>
                <w:color w:val="auto"/>
                <w:highlight w:val="yellow"/>
              </w:rPr>
              <w:t xml:space="preserve"> </w:t>
            </w:r>
            <w:proofErr w:type="spellStart"/>
            <w:r w:rsidRPr="00606B9A">
              <w:rPr>
                <w:color w:val="auto"/>
                <w:highlight w:val="yellow"/>
              </w:rPr>
              <w:t>effects</w:t>
            </w:r>
            <w:proofErr w:type="spellEnd"/>
            <w:r w:rsidRPr="00606B9A">
              <w:rPr>
                <w:color w:val="auto"/>
                <w:highlight w:val="yellow"/>
              </w:rPr>
              <w:t xml:space="preserve"> – działania niepożądane, </w:t>
            </w:r>
            <w:proofErr w:type="spellStart"/>
            <w:r w:rsidRPr="00606B9A">
              <w:rPr>
                <w:color w:val="auto"/>
                <w:highlight w:val="yellow"/>
              </w:rPr>
              <w:t>Aberrant</w:t>
            </w:r>
            <w:proofErr w:type="spellEnd"/>
            <w:r w:rsidR="00C1031B" w:rsidRPr="00606B9A">
              <w:rPr>
                <w:color w:val="auto"/>
                <w:highlight w:val="yellow"/>
              </w:rPr>
              <w:t xml:space="preserve"> </w:t>
            </w:r>
            <w:proofErr w:type="spellStart"/>
            <w:r w:rsidRPr="00606B9A">
              <w:rPr>
                <w:color w:val="auto"/>
                <w:highlight w:val="yellow"/>
              </w:rPr>
              <w:t>behaviors</w:t>
            </w:r>
            <w:proofErr w:type="spellEnd"/>
            <w:r w:rsidRPr="00606B9A">
              <w:rPr>
                <w:color w:val="auto"/>
                <w:highlight w:val="yellow"/>
              </w:rPr>
              <w:t xml:space="preserve"> – działania niepożądane związane z lekami),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C934AED" w14:textId="5694FE59" w:rsidR="00404DC3" w:rsidRPr="00606B9A" w:rsidRDefault="00B06B5F" w:rsidP="000B60D9">
            <w:pPr>
              <w:spacing w:after="0" w:line="259" w:lineRule="auto"/>
              <w:ind w:left="0" w:firstLine="0"/>
              <w:jc w:val="center"/>
              <w:rPr>
                <w:color w:val="auto"/>
                <w:highlight w:val="yellow"/>
              </w:rPr>
            </w:pPr>
            <w:r w:rsidRPr="00606B9A">
              <w:rPr>
                <w:color w:val="auto"/>
                <w:highlight w:val="yellow"/>
              </w:rPr>
              <w:t>C.W40, C.W44,</w:t>
            </w:r>
            <w:r w:rsidR="004B2E28" w:rsidRPr="00606B9A">
              <w:rPr>
                <w:color w:val="auto"/>
                <w:highlight w:val="yellow"/>
              </w:rPr>
              <w:t xml:space="preserve"> C.U67, C.U68, K1,K2,K3,K5,K7</w:t>
            </w:r>
          </w:p>
        </w:tc>
      </w:tr>
      <w:tr w:rsidR="00FA403A" w:rsidRPr="00C01834" w14:paraId="284E9033" w14:textId="77777777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9E683A8" w14:textId="25D0F70F" w:rsidR="00FA403A" w:rsidRPr="00606B9A" w:rsidRDefault="00FA403A" w:rsidP="00D773DA">
            <w:pPr>
              <w:spacing w:after="0" w:line="259" w:lineRule="auto"/>
              <w:ind w:left="5" w:firstLine="0"/>
              <w:jc w:val="center"/>
              <w:rPr>
                <w:color w:val="auto"/>
                <w:highlight w:val="yellow"/>
              </w:rPr>
            </w:pPr>
            <w:proofErr w:type="spellStart"/>
            <w:r w:rsidRPr="00606B9A">
              <w:rPr>
                <w:color w:val="auto"/>
                <w:highlight w:val="yellow"/>
              </w:rPr>
              <w:t>Ćw</w:t>
            </w:r>
            <w:proofErr w:type="spellEnd"/>
            <w:r w:rsidRPr="00606B9A">
              <w:rPr>
                <w:color w:val="auto"/>
                <w:highlight w:val="yellow"/>
              </w:rPr>
              <w:t xml:space="preserve"> 12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B55999A" w14:textId="3605BAED" w:rsidR="00FA403A" w:rsidRPr="00606B9A" w:rsidRDefault="00F92D95" w:rsidP="00F92D95">
            <w:pPr>
              <w:spacing w:after="0" w:line="259" w:lineRule="auto"/>
              <w:ind w:left="0" w:firstLine="0"/>
              <w:rPr>
                <w:rFonts w:asciiTheme="minorHAnsi" w:hAnsiTheme="minorHAnsi" w:cs="Times New Roman"/>
                <w:bCs/>
                <w:szCs w:val="18"/>
                <w:highlight w:val="yellow"/>
                <w:lang w:eastAsia="en-US"/>
              </w:rPr>
            </w:pPr>
            <w:r w:rsidRPr="00606B9A">
              <w:rPr>
                <w:color w:val="auto"/>
                <w:highlight w:val="yellow"/>
              </w:rPr>
              <w:t>Zastosowanie systemu opisu rozpoznania stanu zdrowia pacjenta dla potrzeb opieki pielęgniarskiej PES oraz ocena kompletność zgromadzonych informacji dotyczących sytuacji zdrowotnej pacjenta według schematu SOAP (</w:t>
            </w:r>
            <w:proofErr w:type="spellStart"/>
            <w:r w:rsidRPr="00606B9A">
              <w:rPr>
                <w:color w:val="auto"/>
                <w:highlight w:val="yellow"/>
              </w:rPr>
              <w:t>Subjective</w:t>
            </w:r>
            <w:proofErr w:type="spellEnd"/>
            <w:r w:rsidRPr="00606B9A">
              <w:rPr>
                <w:color w:val="auto"/>
                <w:highlight w:val="yellow"/>
              </w:rPr>
              <w:t xml:space="preserve"> – dane subiektywne, </w:t>
            </w:r>
            <w:proofErr w:type="spellStart"/>
            <w:r w:rsidRPr="00606B9A">
              <w:rPr>
                <w:color w:val="auto"/>
                <w:highlight w:val="yellow"/>
              </w:rPr>
              <w:t>Objective</w:t>
            </w:r>
            <w:proofErr w:type="spellEnd"/>
            <w:r w:rsidRPr="00606B9A">
              <w:rPr>
                <w:color w:val="auto"/>
                <w:highlight w:val="yellow"/>
              </w:rPr>
              <w:t xml:space="preserve"> – dane obiektywne, </w:t>
            </w:r>
            <w:proofErr w:type="spellStart"/>
            <w:r w:rsidRPr="00606B9A">
              <w:rPr>
                <w:color w:val="auto"/>
                <w:highlight w:val="yellow"/>
              </w:rPr>
              <w:t>Assessment</w:t>
            </w:r>
            <w:proofErr w:type="spellEnd"/>
            <w:r w:rsidRPr="00606B9A">
              <w:rPr>
                <w:color w:val="auto"/>
                <w:highlight w:val="yellow"/>
              </w:rPr>
              <w:t xml:space="preserve"> – ocena, Plan/</w:t>
            </w:r>
            <w:proofErr w:type="spellStart"/>
            <w:r w:rsidRPr="00606B9A">
              <w:rPr>
                <w:color w:val="auto"/>
                <w:highlight w:val="yellow"/>
              </w:rPr>
              <w:t>Protocol</w:t>
            </w:r>
            <w:proofErr w:type="spellEnd"/>
            <w:r w:rsidRPr="00606B9A">
              <w:rPr>
                <w:color w:val="auto"/>
                <w:highlight w:val="yellow"/>
              </w:rPr>
              <w:t xml:space="preserve"> – plan działania)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DF26D0F" w14:textId="7F76C25D" w:rsidR="00FA403A" w:rsidRPr="00606B9A" w:rsidRDefault="00B06B5F" w:rsidP="000B60D9">
            <w:pPr>
              <w:spacing w:after="0" w:line="259" w:lineRule="auto"/>
              <w:ind w:left="0" w:firstLine="0"/>
              <w:jc w:val="center"/>
              <w:rPr>
                <w:color w:val="auto"/>
                <w:highlight w:val="yellow"/>
              </w:rPr>
            </w:pPr>
            <w:r w:rsidRPr="00606B9A">
              <w:rPr>
                <w:color w:val="auto"/>
                <w:highlight w:val="yellow"/>
              </w:rPr>
              <w:t>C.W38, C.W44</w:t>
            </w:r>
            <w:r w:rsidR="004B2E28" w:rsidRPr="00606B9A">
              <w:rPr>
                <w:color w:val="auto"/>
                <w:highlight w:val="yellow"/>
              </w:rPr>
              <w:t>, C.U67, C.U68, K1,K2,K3,K5,K7</w:t>
            </w:r>
          </w:p>
        </w:tc>
      </w:tr>
      <w:tr w:rsidR="00FA403A" w:rsidRPr="00C01834" w14:paraId="078D4B78" w14:textId="77777777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8B0DA38" w14:textId="5CA2D0D7" w:rsidR="00FA403A" w:rsidRPr="00606B9A" w:rsidRDefault="00FA403A" w:rsidP="00D773DA">
            <w:pPr>
              <w:spacing w:after="0" w:line="259" w:lineRule="auto"/>
              <w:ind w:left="5" w:firstLine="0"/>
              <w:jc w:val="center"/>
              <w:rPr>
                <w:color w:val="auto"/>
                <w:highlight w:val="yellow"/>
              </w:rPr>
            </w:pPr>
            <w:proofErr w:type="spellStart"/>
            <w:r w:rsidRPr="00606B9A">
              <w:rPr>
                <w:color w:val="auto"/>
                <w:highlight w:val="yellow"/>
              </w:rPr>
              <w:t>Ćw</w:t>
            </w:r>
            <w:proofErr w:type="spellEnd"/>
            <w:r w:rsidRPr="00606B9A">
              <w:rPr>
                <w:color w:val="auto"/>
                <w:highlight w:val="yellow"/>
              </w:rPr>
              <w:t xml:space="preserve"> 13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3B07115" w14:textId="1E2CDABA" w:rsidR="00FA403A" w:rsidRPr="00606B9A" w:rsidRDefault="00F92D95" w:rsidP="00D773DA">
            <w:pPr>
              <w:spacing w:after="0" w:line="259" w:lineRule="auto"/>
              <w:ind w:left="0" w:firstLine="0"/>
              <w:rPr>
                <w:rFonts w:asciiTheme="minorHAnsi" w:hAnsiTheme="minorHAnsi" w:cs="Times New Roman"/>
                <w:bCs/>
                <w:szCs w:val="18"/>
                <w:highlight w:val="yellow"/>
                <w:lang w:eastAsia="en-US"/>
              </w:rPr>
            </w:pPr>
            <w:r w:rsidRPr="00606B9A">
              <w:rPr>
                <w:color w:val="auto"/>
                <w:highlight w:val="yellow"/>
              </w:rPr>
              <w:t>Rozpoznawanie  uwarunkowań kulturowych i społecznych w ocenie stanu zdrowia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2EF0B31" w14:textId="330A6F0D" w:rsidR="00FA403A" w:rsidRPr="00606B9A" w:rsidRDefault="00032ED2" w:rsidP="000B60D9">
            <w:pPr>
              <w:spacing w:after="0" w:line="259" w:lineRule="auto"/>
              <w:ind w:left="0" w:firstLine="0"/>
              <w:jc w:val="center"/>
              <w:rPr>
                <w:color w:val="auto"/>
                <w:highlight w:val="yellow"/>
              </w:rPr>
            </w:pPr>
            <w:r w:rsidRPr="00606B9A">
              <w:rPr>
                <w:color w:val="auto"/>
                <w:highlight w:val="yellow"/>
              </w:rPr>
              <w:t>C.W36,</w:t>
            </w:r>
            <w:r w:rsidR="00B06B5F" w:rsidRPr="00606B9A">
              <w:rPr>
                <w:color w:val="auto"/>
                <w:highlight w:val="yellow"/>
              </w:rPr>
              <w:t xml:space="preserve"> C.W39, C.U64</w:t>
            </w:r>
            <w:r w:rsidR="004B2E28" w:rsidRPr="00606B9A">
              <w:rPr>
                <w:color w:val="auto"/>
                <w:highlight w:val="yellow"/>
              </w:rPr>
              <w:t>, K1,K2,K3,K5,K7</w:t>
            </w:r>
          </w:p>
        </w:tc>
      </w:tr>
      <w:tr w:rsidR="00FA403A" w:rsidRPr="00C01834" w14:paraId="18739968" w14:textId="77777777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4982EB1" w14:textId="6D32B280" w:rsidR="00FA403A" w:rsidRPr="00606B9A" w:rsidRDefault="00FA403A" w:rsidP="00D773DA">
            <w:pPr>
              <w:spacing w:after="0" w:line="259" w:lineRule="auto"/>
              <w:ind w:left="5" w:firstLine="0"/>
              <w:jc w:val="center"/>
              <w:rPr>
                <w:color w:val="auto"/>
                <w:highlight w:val="yellow"/>
              </w:rPr>
            </w:pPr>
            <w:proofErr w:type="spellStart"/>
            <w:r w:rsidRPr="00606B9A">
              <w:rPr>
                <w:color w:val="auto"/>
                <w:highlight w:val="yellow"/>
              </w:rPr>
              <w:t>Ćw</w:t>
            </w:r>
            <w:proofErr w:type="spellEnd"/>
            <w:r w:rsidRPr="00606B9A">
              <w:rPr>
                <w:color w:val="auto"/>
                <w:highlight w:val="yellow"/>
              </w:rPr>
              <w:t xml:space="preserve"> 14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D43FD56" w14:textId="35A60AAA" w:rsidR="00FA403A" w:rsidRPr="00606B9A" w:rsidRDefault="00D72E17" w:rsidP="00D773DA">
            <w:pPr>
              <w:spacing w:after="0" w:line="259" w:lineRule="auto"/>
              <w:ind w:left="0" w:firstLine="0"/>
              <w:rPr>
                <w:rFonts w:asciiTheme="minorHAnsi" w:hAnsiTheme="minorHAnsi" w:cs="Times New Roman"/>
                <w:bCs/>
                <w:szCs w:val="18"/>
                <w:highlight w:val="yellow"/>
                <w:lang w:eastAsia="en-US"/>
              </w:rPr>
            </w:pPr>
            <w:r w:rsidRPr="00606B9A">
              <w:rPr>
                <w:rFonts w:asciiTheme="minorHAnsi" w:hAnsiTheme="minorHAnsi" w:cs="Times New Roman"/>
                <w:bCs/>
                <w:szCs w:val="18"/>
                <w:highlight w:val="yellow"/>
                <w:lang w:eastAsia="en-US"/>
              </w:rPr>
              <w:t>Zasady i sposoby przeprowadzenia badania fizykalnego z wykorzystaniem systemów teleinformatycznych /systemów łączności.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45ABF8F" w14:textId="0C3A14AF" w:rsidR="00FA403A" w:rsidRPr="00606B9A" w:rsidRDefault="00032ED2" w:rsidP="000B60D9">
            <w:pPr>
              <w:spacing w:after="0" w:line="259" w:lineRule="auto"/>
              <w:ind w:left="0" w:firstLine="0"/>
              <w:jc w:val="center"/>
              <w:rPr>
                <w:color w:val="auto"/>
                <w:highlight w:val="yellow"/>
              </w:rPr>
            </w:pPr>
            <w:r w:rsidRPr="00606B9A">
              <w:rPr>
                <w:color w:val="auto"/>
                <w:highlight w:val="yellow"/>
              </w:rPr>
              <w:t>C.W36,</w:t>
            </w:r>
            <w:r w:rsidR="00B06B5F" w:rsidRPr="00606B9A">
              <w:rPr>
                <w:color w:val="auto"/>
                <w:highlight w:val="yellow"/>
              </w:rPr>
              <w:t xml:space="preserve"> C.W40, C.W44, C.W45, C.U64</w:t>
            </w:r>
            <w:r w:rsidR="004B2E28" w:rsidRPr="00606B9A">
              <w:rPr>
                <w:color w:val="auto"/>
                <w:highlight w:val="yellow"/>
              </w:rPr>
              <w:t>, K1,K2,K3,K5,K7</w:t>
            </w:r>
          </w:p>
        </w:tc>
      </w:tr>
      <w:bookmarkEnd w:id="0"/>
    </w:tbl>
    <w:p w14:paraId="346E8384" w14:textId="77777777" w:rsidR="00014630" w:rsidRDefault="00014630" w:rsidP="00E55362">
      <w:pPr>
        <w:pStyle w:val="Nagwek1"/>
        <w:spacing w:after="0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C01834" w14:paraId="2D101F15" w14:textId="77777777" w:rsidTr="009E3ED7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A8C8D28" w14:textId="0D52F38E" w:rsidR="00014630" w:rsidRPr="00014630" w:rsidRDefault="00014630" w:rsidP="00014630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235"/>
              <w:rPr>
                <w:b/>
                <w:smallCaps/>
                <w:color w:val="auto"/>
              </w:rPr>
            </w:pPr>
            <w:bookmarkStart w:id="1" w:name="_Hlk33528811"/>
            <w:r w:rsidRPr="00014630">
              <w:rPr>
                <w:b/>
                <w:smallCaps/>
                <w:color w:val="auto"/>
                <w:sz w:val="24"/>
              </w:rPr>
              <w:t>Literatura</w:t>
            </w:r>
          </w:p>
        </w:tc>
      </w:tr>
      <w:tr w:rsidR="00014630" w:rsidRPr="00C01834" w14:paraId="61C9AAC8" w14:textId="77777777" w:rsidTr="00AD6D59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5EA1F8F" w14:textId="04AA8A4F" w:rsidR="00014630" w:rsidRPr="00C01834" w:rsidRDefault="00014630" w:rsidP="009E3ED7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Obowiązkowa</w:t>
            </w:r>
          </w:p>
        </w:tc>
      </w:tr>
      <w:bookmarkEnd w:id="1"/>
      <w:tr w:rsidR="00014630" w:rsidRPr="00C01834" w14:paraId="493D1E2C" w14:textId="77777777" w:rsidTr="00527046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0528821" w14:textId="7646E6DB" w:rsidR="00014630" w:rsidRPr="00C01834" w:rsidRDefault="002E3933" w:rsidP="002E3933">
            <w:pPr>
              <w:pStyle w:val="Bezodstpw"/>
            </w:pPr>
            <w:proofErr w:type="spellStart"/>
            <w:r w:rsidRPr="7F9EAF15">
              <w:rPr>
                <w:rFonts w:asciiTheme="minorHAnsi" w:hAnsiTheme="minorHAnsi" w:cs="Times New Roman"/>
              </w:rPr>
              <w:t>Dyk</w:t>
            </w:r>
            <w:proofErr w:type="spellEnd"/>
            <w:r w:rsidRPr="7F9EAF15">
              <w:rPr>
                <w:rFonts w:asciiTheme="minorHAnsi" w:hAnsiTheme="minorHAnsi" w:cs="Times New Roman"/>
              </w:rPr>
              <w:t xml:space="preserve"> D. Badanie fizykalne w pielęgniarstwie; podmiotowe i przedmiotowe. Wydawnictwo Lekarskie PZWL, Warszawa 2020</w:t>
            </w:r>
          </w:p>
        </w:tc>
      </w:tr>
      <w:tr w:rsidR="00014630" w:rsidRPr="00C01834" w14:paraId="5412C923" w14:textId="77777777" w:rsidTr="00014630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3725425" w14:textId="64E34C75" w:rsidR="00014630" w:rsidRPr="00014630" w:rsidRDefault="00014630" w:rsidP="009E3ED7">
            <w:pPr>
              <w:spacing w:after="0" w:line="259" w:lineRule="auto"/>
              <w:ind w:left="0" w:right="7996" w:firstLine="0"/>
              <w:rPr>
                <w:b/>
                <w:bCs/>
                <w:color w:val="auto"/>
              </w:rPr>
            </w:pPr>
            <w:r w:rsidRPr="00014630">
              <w:rPr>
                <w:b/>
                <w:bCs/>
                <w:color w:val="auto"/>
              </w:rPr>
              <w:t>Uzupełniająca</w:t>
            </w:r>
          </w:p>
        </w:tc>
      </w:tr>
      <w:tr w:rsidR="00014630" w:rsidRPr="00C01834" w14:paraId="2B0597DD" w14:textId="77777777" w:rsidTr="003524C9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7BFFACE" w14:textId="4A17B3C2" w:rsidR="00014630" w:rsidRPr="00C01834" w:rsidRDefault="002E3933" w:rsidP="002E3933">
            <w:pPr>
              <w:pStyle w:val="Bezodstpw"/>
            </w:pPr>
            <w:r w:rsidRPr="7F9EAF15">
              <w:rPr>
                <w:rFonts w:asciiTheme="minorHAnsi" w:hAnsiTheme="minorHAnsi" w:cs="Times New Roman"/>
              </w:rPr>
              <w:t>Gibiński M. Dokumentacja medyczna w praktyce pielęgniarki i położnej. Wydawnictwo Lekarskie PZWL, Warszawa 2016</w:t>
            </w:r>
          </w:p>
        </w:tc>
      </w:tr>
      <w:tr w:rsidR="002E3933" w:rsidRPr="00C01834" w14:paraId="03811DE0" w14:textId="77777777" w:rsidTr="003524C9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7506D63" w14:textId="45D3C5AB" w:rsidR="002E3933" w:rsidRPr="00C01834" w:rsidRDefault="002E3933" w:rsidP="002E3933">
            <w:pPr>
              <w:pStyle w:val="Bezodstpw"/>
            </w:pPr>
            <w:r w:rsidRPr="00752D5F">
              <w:rPr>
                <w:rFonts w:asciiTheme="minorHAnsi" w:hAnsiTheme="minorHAnsi" w:cs="Times New Roman"/>
                <w:szCs w:val="18"/>
              </w:rPr>
              <w:t>Krajewska-Kułak E., Szczepański M. (red): Badanie fizykalne w praktyce pielęgniarek i położnych.  Wydawnictwo CZELEJ, Lublin 2008.</w:t>
            </w:r>
          </w:p>
        </w:tc>
      </w:tr>
      <w:tr w:rsidR="002E3933" w:rsidRPr="00C01834" w14:paraId="51415158" w14:textId="77777777" w:rsidTr="003524C9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07D6A9EB" w14:textId="62983666" w:rsidR="002E3933" w:rsidRPr="00C01834" w:rsidRDefault="002E3933" w:rsidP="002E3933">
            <w:pPr>
              <w:pStyle w:val="Bezodstpw"/>
            </w:pPr>
            <w:r w:rsidRPr="7F9EAF15">
              <w:rPr>
                <w:rFonts w:asciiTheme="minorHAnsi" w:hAnsiTheme="minorHAnsi" w:cs="Times New Roman"/>
                <w:lang w:val="en-US"/>
              </w:rPr>
              <w:t xml:space="preserve">G. Douglas, F. Nicol, C. </w:t>
            </w:r>
            <w:r w:rsidRPr="005B0D9B">
              <w:rPr>
                <w:rFonts w:asciiTheme="minorHAnsi" w:hAnsiTheme="minorHAnsi" w:cs="Times New Roman"/>
                <w:lang w:val="en-US"/>
              </w:rPr>
              <w:t xml:space="preserve">Robertson. </w:t>
            </w:r>
            <w:proofErr w:type="spellStart"/>
            <w:r w:rsidRPr="7F9EAF15">
              <w:rPr>
                <w:rFonts w:asciiTheme="minorHAnsi" w:hAnsiTheme="minorHAnsi" w:cs="Times New Roman"/>
              </w:rPr>
              <w:t>Macleod</w:t>
            </w:r>
            <w:proofErr w:type="spellEnd"/>
            <w:r w:rsidRPr="7F9EAF15">
              <w:rPr>
                <w:rFonts w:asciiTheme="minorHAnsi" w:hAnsiTheme="minorHAnsi" w:cs="Times New Roman"/>
              </w:rPr>
              <w:t>. Badanie kliniczne. Wydawnictwo Urban and Partner, 2017</w:t>
            </w:r>
          </w:p>
        </w:tc>
      </w:tr>
    </w:tbl>
    <w:p w14:paraId="4742B585" w14:textId="7E4DA10D" w:rsidR="00C01834" w:rsidRPr="00E55362" w:rsidRDefault="00C01834" w:rsidP="00E55362">
      <w:pPr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5812"/>
        <w:gridCol w:w="2551"/>
      </w:tblGrid>
      <w:tr w:rsidR="00CA3ACF" w:rsidRPr="00C01834" w14:paraId="20104B8B" w14:textId="77777777" w:rsidTr="00900EC6">
        <w:trPr>
          <w:trHeight w:val="38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955EA74" w14:textId="7E489DC8" w:rsidR="00CA3ACF" w:rsidRPr="00014630" w:rsidRDefault="00CA3ACF" w:rsidP="00014630">
            <w:pPr>
              <w:pStyle w:val="Nagwek1"/>
              <w:numPr>
                <w:ilvl w:val="0"/>
                <w:numId w:val="1"/>
              </w:numPr>
              <w:spacing w:after="241"/>
              <w:jc w:val="left"/>
              <w:rPr>
                <w:smallCaps/>
                <w:color w:val="auto"/>
              </w:rPr>
            </w:pPr>
            <w:r w:rsidRPr="00014630">
              <w:rPr>
                <w:smallCaps/>
                <w:color w:val="auto"/>
              </w:rPr>
              <w:t>Sposoby weryfikacji efektów uczenia się</w:t>
            </w:r>
          </w:p>
        </w:tc>
      </w:tr>
      <w:tr w:rsidR="00A3096F" w:rsidRPr="00C01834" w14:paraId="5760A1E8" w14:textId="77777777" w:rsidTr="00CA3ACF">
        <w:trPr>
          <w:trHeight w:val="597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53A936B" w14:textId="3A519A63" w:rsidR="00A3096F" w:rsidRPr="00C01834" w:rsidRDefault="00A42ACC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S</w:t>
            </w:r>
            <w:r w:rsidR="00A3096F" w:rsidRPr="00C01834">
              <w:rPr>
                <w:b/>
                <w:color w:val="auto"/>
              </w:rPr>
              <w:t>ymbol przedmiotowego efektu uczenia się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893704D" w14:textId="5B984114" w:rsidR="00A3096F" w:rsidRPr="00C01834" w:rsidRDefault="00A3096F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Sposoby weryfikacji efektu </w:t>
            </w:r>
            <w:r w:rsidR="00CA3ACF">
              <w:rPr>
                <w:b/>
                <w:color w:val="auto"/>
              </w:rPr>
              <w:t>uczenia się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B481529" w14:textId="77777777" w:rsidR="00A3096F" w:rsidRPr="00C01834" w:rsidRDefault="00A3096F" w:rsidP="00D773DA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>Kryterium zaliczenia</w:t>
            </w:r>
          </w:p>
        </w:tc>
      </w:tr>
      <w:tr w:rsidR="00A3096F" w:rsidRPr="00C01834" w14:paraId="387B7A57" w14:textId="77777777" w:rsidTr="00CA3ACF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1301D38" w14:textId="799F042F" w:rsidR="00A3096F" w:rsidRPr="00AD2F54" w:rsidRDefault="0084421E" w:rsidP="0084421E">
            <w:pPr>
              <w:spacing w:after="0" w:line="259" w:lineRule="auto"/>
              <w:ind w:left="0" w:firstLine="0"/>
              <w:rPr>
                <w:i/>
                <w:iCs/>
                <w:color w:val="auto"/>
              </w:rPr>
            </w:pPr>
            <w:r>
              <w:rPr>
                <w:color w:val="auto"/>
              </w:rPr>
              <w:t xml:space="preserve">C.W36, C.W37, </w:t>
            </w:r>
            <w:r w:rsidRPr="002C23C1">
              <w:rPr>
                <w:color w:val="auto"/>
              </w:rPr>
              <w:t>C.W44</w:t>
            </w:r>
            <w:r>
              <w:rPr>
                <w:color w:val="auto"/>
              </w:rPr>
              <w:t>, C.U64,</w:t>
            </w:r>
            <w:r w:rsidRPr="002C23C1">
              <w:rPr>
                <w:color w:val="auto"/>
              </w:rPr>
              <w:t xml:space="preserve"> C.W40</w:t>
            </w:r>
            <w:r>
              <w:rPr>
                <w:color w:val="auto"/>
              </w:rPr>
              <w:t>,</w:t>
            </w:r>
            <w:r w:rsidRPr="002C23C1">
              <w:rPr>
                <w:color w:val="auto"/>
              </w:rPr>
              <w:t xml:space="preserve"> </w:t>
            </w:r>
            <w:r>
              <w:rPr>
                <w:color w:val="auto"/>
              </w:rPr>
              <w:t>C.U66, C.U67, C.U68,</w:t>
            </w:r>
            <w:r w:rsidRPr="002C23C1">
              <w:rPr>
                <w:color w:val="auto"/>
              </w:rPr>
              <w:t xml:space="preserve"> </w:t>
            </w:r>
            <w:r>
              <w:rPr>
                <w:color w:val="auto"/>
              </w:rPr>
              <w:t>K1,K2,K3,K5,K7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F745027" w14:textId="40331781" w:rsidR="00A3096F" w:rsidRPr="00AD2F54" w:rsidRDefault="00CE5DE9" w:rsidP="00CE5DE9">
            <w:pPr>
              <w:spacing w:after="0" w:line="259" w:lineRule="auto"/>
              <w:ind w:left="0" w:firstLine="0"/>
              <w:rPr>
                <w:i/>
                <w:iCs/>
                <w:color w:val="auto"/>
              </w:rPr>
            </w:pPr>
            <w:r>
              <w:rPr>
                <w:rFonts w:asciiTheme="minorHAnsi" w:hAnsiTheme="minorHAnsi"/>
              </w:rPr>
              <w:t>kolokwium</w:t>
            </w:r>
            <w:r w:rsidR="002856D8" w:rsidRPr="005F1409">
              <w:rPr>
                <w:rFonts w:asciiTheme="minorHAnsi" w:hAnsiTheme="minorHAnsi"/>
              </w:rPr>
              <w:t xml:space="preserve"> zaliczeniowe w formie</w:t>
            </w:r>
            <w:r>
              <w:rPr>
                <w:rFonts w:asciiTheme="minorHAnsi" w:hAnsiTheme="minorHAnsi"/>
              </w:rPr>
              <w:t xml:space="preserve"> odpowiedzi ustnej/ sprawdzian </w:t>
            </w:r>
            <w:r w:rsidR="002856D8" w:rsidRPr="005F1409">
              <w:rPr>
                <w:rFonts w:asciiTheme="minorHAnsi" w:hAnsiTheme="minorHAnsi"/>
              </w:rPr>
              <w:t>umiejętności praktycznych</w:t>
            </w:r>
            <w:r w:rsidR="002413E1">
              <w:rPr>
                <w:rFonts w:asciiTheme="minorHAnsi" w:hAnsiTheme="minorHAnsi"/>
              </w:rPr>
              <w:t xml:space="preserve"> z wystawieniem oceny *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AB894E3" w14:textId="2826C2FC" w:rsidR="00A10E51" w:rsidRDefault="00A10E51" w:rsidP="002856D8">
            <w:pPr>
              <w:spacing w:after="0" w:line="259" w:lineRule="auto"/>
              <w:ind w:left="0" w:firstLine="0"/>
            </w:pPr>
            <w:r>
              <w:t xml:space="preserve">Próg zaliczeniowy min. 60% </w:t>
            </w:r>
            <w:r w:rsidR="00E3216F">
              <w:t>poprawnych odpowiedzi</w:t>
            </w:r>
          </w:p>
          <w:p w14:paraId="4C857908" w14:textId="6F90486D" w:rsidR="00A10E51" w:rsidRDefault="00A10E51" w:rsidP="002856D8">
            <w:pPr>
              <w:spacing w:after="0" w:line="259" w:lineRule="auto"/>
              <w:ind w:left="0" w:firstLine="0"/>
            </w:pPr>
            <w:r>
              <w:t xml:space="preserve">5,0  </w:t>
            </w:r>
            <w:r w:rsidR="00E3216F">
              <w:t>od 90</w:t>
            </w:r>
            <w:r>
              <w:t xml:space="preserve">% </w:t>
            </w:r>
          </w:p>
          <w:p w14:paraId="6E268BC9" w14:textId="0DA3904B" w:rsidR="00A10E51" w:rsidRDefault="00A10E51" w:rsidP="002856D8">
            <w:pPr>
              <w:spacing w:after="0" w:line="259" w:lineRule="auto"/>
              <w:ind w:left="0" w:firstLine="0"/>
            </w:pPr>
            <w:r>
              <w:t xml:space="preserve">4,5  </w:t>
            </w:r>
            <w:r w:rsidR="00E3216F">
              <w:t>od 85%</w:t>
            </w:r>
          </w:p>
          <w:p w14:paraId="037B8238" w14:textId="216B99BE" w:rsidR="00A10E51" w:rsidRDefault="00E3216F" w:rsidP="002856D8">
            <w:pPr>
              <w:spacing w:after="0" w:line="259" w:lineRule="auto"/>
              <w:ind w:left="0" w:firstLine="0"/>
            </w:pPr>
            <w:r>
              <w:t>4,0  od 75%</w:t>
            </w:r>
            <w:r w:rsidR="00A10E51">
              <w:t xml:space="preserve"> </w:t>
            </w:r>
          </w:p>
          <w:p w14:paraId="7A4CECD0" w14:textId="6622D74B" w:rsidR="00A10E51" w:rsidRDefault="00E3216F" w:rsidP="002856D8">
            <w:pPr>
              <w:spacing w:after="0" w:line="259" w:lineRule="auto"/>
              <w:ind w:left="0" w:firstLine="0"/>
            </w:pPr>
            <w:r>
              <w:t>3,5  od 70%</w:t>
            </w:r>
          </w:p>
          <w:p w14:paraId="0C33C0E3" w14:textId="45A6B97D" w:rsidR="002413E1" w:rsidRPr="002413E1" w:rsidRDefault="00E3216F" w:rsidP="002856D8">
            <w:pPr>
              <w:spacing w:after="0" w:line="259" w:lineRule="auto"/>
              <w:ind w:left="0" w:firstLine="0"/>
              <w:rPr>
                <w:iCs/>
                <w:color w:val="auto"/>
                <w:szCs w:val="18"/>
              </w:rPr>
            </w:pPr>
            <w:r>
              <w:lastRenderedPageBreak/>
              <w:t xml:space="preserve">3,0  </w:t>
            </w:r>
            <w:r w:rsidR="00A10E51">
              <w:t>od 6</w:t>
            </w:r>
            <w:r>
              <w:t>0%</w:t>
            </w:r>
          </w:p>
        </w:tc>
      </w:tr>
      <w:tr w:rsidR="00A3096F" w:rsidRPr="00C01834" w14:paraId="059BC205" w14:textId="77777777" w:rsidTr="00CA3ACF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4112615" w14:textId="5BA4E12A" w:rsidR="00A3096F" w:rsidRPr="00C01834" w:rsidRDefault="00A81246" w:rsidP="0084421E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C.W38, </w:t>
            </w:r>
            <w:r w:rsidRPr="002C23C1">
              <w:rPr>
                <w:color w:val="auto"/>
              </w:rPr>
              <w:t>C.W40</w:t>
            </w:r>
            <w:r>
              <w:rPr>
                <w:color w:val="auto"/>
              </w:rPr>
              <w:t>,</w:t>
            </w:r>
            <w:r w:rsidRPr="002C23C1">
              <w:rPr>
                <w:color w:val="auto"/>
              </w:rPr>
              <w:t xml:space="preserve"> C.W44</w:t>
            </w:r>
            <w:r>
              <w:rPr>
                <w:color w:val="auto"/>
              </w:rPr>
              <w:t>, C.U67, C.U68, K1,K2,K3,K5,K7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77E1DE" w14:textId="55BBD20A" w:rsidR="00910341" w:rsidRPr="00E577B9" w:rsidRDefault="002856D8" w:rsidP="00E149EB">
            <w:pPr>
              <w:spacing w:after="0" w:line="259" w:lineRule="auto"/>
              <w:ind w:left="0" w:firstLine="0"/>
            </w:pPr>
            <w:r w:rsidRPr="001728A1">
              <w:t xml:space="preserve">ocena </w:t>
            </w:r>
            <w:r w:rsidR="00E149EB">
              <w:t>znajomości zasad prowadzenia</w:t>
            </w:r>
            <w:r w:rsidRPr="001728A1">
              <w:t xml:space="preserve"> </w:t>
            </w:r>
            <w:r w:rsidR="00910341">
              <w:t xml:space="preserve">dokumentacji </w:t>
            </w:r>
            <w:r w:rsidR="00FA403A">
              <w:t>pielęgniarskiej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D20FD21" w14:textId="39A8086F" w:rsidR="00A3096F" w:rsidRPr="00C01834" w:rsidRDefault="002856D8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rFonts w:asciiTheme="minorHAnsi" w:hAnsiTheme="minorHAnsi" w:cs="Times New Roman"/>
                <w:color w:val="auto"/>
              </w:rPr>
              <w:t>o</w:t>
            </w:r>
            <w:r w:rsidRPr="001728A1">
              <w:rPr>
                <w:rFonts w:asciiTheme="minorHAnsi" w:hAnsiTheme="minorHAnsi" w:cs="Times New Roman"/>
                <w:color w:val="auto"/>
              </w:rPr>
              <w:t>cena pozytywna</w:t>
            </w:r>
          </w:p>
        </w:tc>
      </w:tr>
      <w:tr w:rsidR="002856D8" w:rsidRPr="00C01834" w14:paraId="03444162" w14:textId="77777777" w:rsidTr="00CA3ACF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5511D3D" w14:textId="4F3FF9BF" w:rsidR="002856D8" w:rsidRPr="00C01834" w:rsidRDefault="002856D8" w:rsidP="0084421E">
            <w:pPr>
              <w:spacing w:after="0" w:line="259" w:lineRule="auto"/>
              <w:ind w:left="0" w:firstLine="0"/>
              <w:rPr>
                <w:color w:val="auto"/>
              </w:rPr>
            </w:pPr>
            <w:r w:rsidRPr="4B6302EA">
              <w:rPr>
                <w:szCs w:val="18"/>
              </w:rPr>
              <w:t>Samokształcenie – praca własna studenta pod kierunkiem nauczyciela akademickiego – zgodna z efektami uczenia się przypisanymi do przedmiotu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17682E4" w14:textId="77777777" w:rsidR="002856D8" w:rsidRPr="005F1409" w:rsidRDefault="002856D8" w:rsidP="002856D8">
            <w:pPr>
              <w:rPr>
                <w:rFonts w:asciiTheme="minorHAnsi" w:eastAsiaTheme="minorEastAsia" w:hAnsiTheme="minorHAnsi" w:cstheme="minorBidi"/>
                <w:szCs w:val="18"/>
              </w:rPr>
            </w:pPr>
            <w:r w:rsidRPr="005F1409">
              <w:rPr>
                <w:rFonts w:asciiTheme="minorHAnsi" w:eastAsiaTheme="minorEastAsia" w:hAnsiTheme="minorHAnsi" w:cstheme="minorBidi"/>
                <w:szCs w:val="18"/>
              </w:rPr>
              <w:t>dyskusja panelowa/dyskusja okrągłego stołu/ gra dydaktyczna/ metoda problemowa/burza mózgów</w:t>
            </w:r>
          </w:p>
          <w:p w14:paraId="03DB8E32" w14:textId="77777777" w:rsidR="002856D8" w:rsidRPr="00C01834" w:rsidRDefault="002856D8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8EAD042" w14:textId="35E491CF" w:rsidR="002856D8" w:rsidRPr="00C01834" w:rsidRDefault="002856D8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szCs w:val="18"/>
              </w:rPr>
              <w:t>a</w:t>
            </w:r>
            <w:r w:rsidRPr="4B6302EA">
              <w:rPr>
                <w:szCs w:val="18"/>
              </w:rPr>
              <w:t>ktywne uczestnictwo w pracy samokształceniowej prowadzonej w r</w:t>
            </w:r>
            <w:r>
              <w:rPr>
                <w:szCs w:val="18"/>
              </w:rPr>
              <w:t>amach konsultacji ze studentami</w:t>
            </w:r>
          </w:p>
        </w:tc>
      </w:tr>
    </w:tbl>
    <w:p w14:paraId="436EE3ED" w14:textId="77777777" w:rsidR="00C01834" w:rsidRPr="00E55362" w:rsidRDefault="00C01834" w:rsidP="00E55362">
      <w:pPr>
        <w:spacing w:after="0" w:line="264" w:lineRule="auto"/>
        <w:ind w:left="-6" w:hanging="11"/>
        <w:rPr>
          <w:b/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014630" w14:paraId="473F6E7C" w14:textId="77777777" w:rsidTr="009E3ED7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BBDB116" w14:textId="45F2C203" w:rsidR="00014630" w:rsidRPr="00E55362" w:rsidRDefault="00E55362" w:rsidP="00E55362">
            <w:pPr>
              <w:pStyle w:val="Akapitzlist"/>
              <w:numPr>
                <w:ilvl w:val="0"/>
                <w:numId w:val="1"/>
              </w:numPr>
              <w:jc w:val="center"/>
              <w:rPr>
                <w:i/>
                <w:iCs/>
                <w:color w:val="auto"/>
                <w:sz w:val="16"/>
                <w:szCs w:val="16"/>
              </w:rPr>
            </w:pPr>
            <w:r w:rsidRPr="00E55362">
              <w:rPr>
                <w:b/>
                <w:smallCaps/>
                <w:color w:val="auto"/>
                <w:sz w:val="24"/>
              </w:rPr>
              <w:t xml:space="preserve">Informacje dodatkowe </w:t>
            </w:r>
          </w:p>
        </w:tc>
      </w:tr>
      <w:tr w:rsidR="00014630" w:rsidRPr="00C01834" w14:paraId="7863F973" w14:textId="77777777" w:rsidTr="00E55362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22EA1D2" w14:textId="0BACEE3C" w:rsidR="00E577B9" w:rsidRPr="00E577B9" w:rsidRDefault="00E577B9" w:rsidP="002413E1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right="235"/>
              <w:rPr>
                <w:b/>
                <w:color w:val="auto"/>
              </w:rPr>
            </w:pPr>
            <w:r>
              <w:rPr>
                <w:color w:val="auto"/>
              </w:rPr>
              <w:t xml:space="preserve">Wymagana jest pełna frekwencja na zajęciach. Ewentualna nieobecność wiąże się z koniecznością jej odrobienia z inną grupą ćwiczeniową/seminaryjną. </w:t>
            </w:r>
            <w:r w:rsidRPr="00931CDC">
              <w:rPr>
                <w:color w:val="auto"/>
              </w:rPr>
              <w:t xml:space="preserve">Istnieje możliwość </w:t>
            </w:r>
            <w:r>
              <w:rPr>
                <w:color w:val="auto"/>
              </w:rPr>
              <w:t>przystąpienia do dwóch terminów zaliczenia.</w:t>
            </w:r>
          </w:p>
          <w:p w14:paraId="677E6E8D" w14:textId="2202A0C0" w:rsidR="005820EC" w:rsidRPr="00C1031B" w:rsidRDefault="00E577B9" w:rsidP="00C1031B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right="235"/>
              <w:rPr>
                <w:b/>
                <w:color w:val="auto"/>
              </w:rPr>
            </w:pPr>
            <w:r w:rsidRPr="00C1031B">
              <w:rPr>
                <w:color w:val="auto"/>
              </w:rPr>
              <w:t>Ocena końcowa</w:t>
            </w:r>
            <w:r w:rsidR="005820EC" w:rsidRPr="00C1031B">
              <w:rPr>
                <w:color w:val="auto"/>
              </w:rPr>
              <w:t xml:space="preserve"> zaliczająca przedmiot jest średnią ważoną ocen wystawionych w każdej z jednostek współprowadzących przedmiot. </w:t>
            </w:r>
          </w:p>
        </w:tc>
      </w:tr>
    </w:tbl>
    <w:p w14:paraId="38D22AA0" w14:textId="0457D596" w:rsidR="00F016D9" w:rsidRPr="00A97D1F" w:rsidRDefault="00A97D1F" w:rsidP="001B4491">
      <w:pPr>
        <w:spacing w:before="120" w:after="0" w:line="259" w:lineRule="auto"/>
        <w:ind w:left="0" w:firstLine="0"/>
        <w:rPr>
          <w:color w:val="auto"/>
          <w:sz w:val="16"/>
          <w:szCs w:val="16"/>
        </w:rPr>
      </w:pPr>
      <w:r w:rsidRPr="00A97D1F">
        <w:rPr>
          <w:noProof/>
          <w:color w:val="auto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46F4D8" wp14:editId="2810E13E">
                <wp:simplePos x="0" y="0"/>
                <wp:positionH relativeFrom="column">
                  <wp:posOffset>-92075</wp:posOffset>
                </wp:positionH>
                <wp:positionV relativeFrom="paragraph">
                  <wp:posOffset>8092017</wp:posOffset>
                </wp:positionV>
                <wp:extent cx="6572250" cy="1404620"/>
                <wp:effectExtent l="0" t="0" r="19050" b="2413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65B3" w14:textId="77777777" w:rsidR="00C174A8" w:rsidRPr="008E78CF" w:rsidRDefault="00C174A8" w:rsidP="00C174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E78CF">
                              <w:rPr>
                                <w:b/>
                                <w:bCs/>
                              </w:rPr>
                              <w:t>UWAGA</w:t>
                            </w:r>
                          </w:p>
                          <w:p w14:paraId="6363C1CC" w14:textId="6AB0BBF2" w:rsidR="003A2874" w:rsidRDefault="00C174A8" w:rsidP="00C174A8">
                            <w:pPr>
                              <w:jc w:val="center"/>
                            </w:pPr>
                            <w:r>
                              <w:t xml:space="preserve">Końcowe 10 minut ostatnich zajęć w bloku/semestrze/roku należy przeznaczyć na wypełnienie przez studentów </w:t>
                            </w:r>
                            <w:r>
                              <w:br/>
                              <w:t>Ankiety Oceny Zajęć i Nauczycieli Akademickich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46F4D8" id="_x0000_s1027" type="#_x0000_t202" style="position:absolute;margin-left:-7.25pt;margin-top:637.15pt;width:51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">
                <v:textbox style="mso-fit-shape-to-text:t">
                  <w:txbxContent>
                    <w:p w14:paraId="6ABC65B3" w14:textId="77777777" w:rsidR="00C174A8" w:rsidRPr="008E78CF" w:rsidRDefault="00C174A8" w:rsidP="00C174A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E78CF">
                        <w:rPr>
                          <w:b/>
                          <w:bCs/>
                        </w:rPr>
                        <w:t>UWAGA</w:t>
                      </w:r>
                    </w:p>
                    <w:p w14:paraId="6363C1CC" w14:textId="6AB0BBF2" w:rsidR="003A2874" w:rsidRDefault="00C174A8" w:rsidP="00C174A8">
                      <w:pPr>
                        <w:jc w:val="center"/>
                      </w:pPr>
                      <w:r>
                        <w:t xml:space="preserve">Końcowe 10 minut ostatnich zajęć w bloku/semestrze/roku należy przeznaczyć na wypełnienie przez studentów </w:t>
                      </w:r>
                      <w:r>
                        <w:br/>
                        <w:t>Ankiety Oceny Zajęć i Nauczycieli Akademickich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2A13" w:rsidRPr="00A97D1F">
        <w:rPr>
          <w:color w:val="auto"/>
          <w:sz w:val="16"/>
          <w:szCs w:val="16"/>
        </w:rPr>
        <w:t>Prawa majątkowe, w tym autorskie, do sylabusa przysługują WUM. Sylabus może być wykorzystywany dla celów związanych z kształceniem na studiach odbywanych w WUM. Korzystanie z sylabusa w innych celach wymaga zgody WUM.</w:t>
      </w:r>
    </w:p>
    <w:sectPr w:rsidR="00F016D9" w:rsidRPr="00A97D1F" w:rsidSect="00E165E7">
      <w:footerReference w:type="even" r:id="rId9"/>
      <w:footerReference w:type="default" r:id="rId10"/>
      <w:footerReference w:type="first" r:id="rId11"/>
      <w:pgSz w:w="11906" w:h="16838" w:code="9"/>
      <w:pgMar w:top="1134" w:right="851" w:bottom="1418" w:left="851" w:header="709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25827" w14:textId="77777777" w:rsidR="009D3926" w:rsidRDefault="009D3926">
      <w:pPr>
        <w:spacing w:after="0" w:line="240" w:lineRule="auto"/>
      </w:pPr>
      <w:r>
        <w:separator/>
      </w:r>
    </w:p>
  </w:endnote>
  <w:endnote w:type="continuationSeparator" w:id="0">
    <w:p w14:paraId="476E80FD" w14:textId="77777777" w:rsidR="009D3926" w:rsidRDefault="009D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245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C44D61" wp14:editId="3BD959C1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56" name="Group 36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57" name="Shape 3625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50A2654" id="Group 36256" o:spid="_x0000_s1026" style="position:absolute;margin-left:42.5pt;margin-top:787.3pt;width:510.25pt;height:.75pt;z-index:251658240;mso-position-horizontal-relative:page;mso-position-vertical-relative:page" coordsize="648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">
              <v:shape id="Shape 36257" o:spid="_x0000_s1027" style="position:absolute;width:64800;height:0;visibility:visible;mso-wrap-style:square;v-text-anchor:top" coordsize="6480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" path="m6480049,l,e" filled="f" strokecolor="#aaa">
                <v:stroke miterlimit="83231f" joinstyle="miter"/>
                <v:path arrowok="t" textboxrect="0,0,6480049,0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 w:rsidR="00D82D51" w:rsidRPr="00D82D51">
        <w:rPr>
          <w:noProof/>
          <w:sz w:val="22"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BFB2" w14:textId="22BBFB36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5520F3" wp14:editId="08DDC9F8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46" name="Group 362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47" name="Shape 3624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3746FD" id="Group 36246" o:spid="_x0000_s1026" style="position:absolute;margin-left:42.5pt;margin-top:787.3pt;width:510.25pt;height:.75pt;z-index:251659264;mso-position-horizontal-relative:page;mso-position-vertical-relative:page" coordsize="648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">
              <v:shape id="Shape 36247" o:spid="_x0000_s1027" style="position:absolute;width:64800;height:0;visibility:visible;mso-wrap-style:square;v-text-anchor:top" coordsize="6480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" path="m6480049,l,e" filled="f" strokecolor="#aaa">
                <v:stroke miterlimit="83231f" joinstyle="miter"/>
                <v:path arrowok="t" textboxrect="0,0,6480049,0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606B9A" w:rsidRPr="00606B9A">
      <w:rPr>
        <w:noProof/>
        <w:sz w:val="22"/>
      </w:rPr>
      <w:t>5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 w:rsidR="00606B9A" w:rsidRPr="00606B9A">
        <w:rPr>
          <w:noProof/>
          <w:sz w:val="22"/>
        </w:rP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C33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F99F1B5" wp14:editId="0FDA7297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36" name="Group 36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37" name="Shape 3623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16225D2" id="Group 36236" o:spid="_x0000_s1026" style="position:absolute;margin-left:42.5pt;margin-top:787.3pt;width:510.25pt;height:.75pt;z-index:251660288;mso-position-horizontal-relative:page;mso-position-vertical-relative:page" coordsize="648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">
              <v:shape id="Shape 36237" o:spid="_x0000_s1027" style="position:absolute;width:64800;height:0;visibility:visible;mso-wrap-style:square;v-text-anchor:top" coordsize="6480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" path="m6480049,l,e" filled="f" strokecolor="#aaa">
                <v:stroke miterlimit="83231f" joinstyle="miter"/>
                <v:path arrowok="t" textboxrect="0,0,6480049,0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 w:rsidR="00D82D51" w:rsidRPr="00D82D51">
        <w:rPr>
          <w:noProof/>
          <w:sz w:val="22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79414" w14:textId="77777777" w:rsidR="009D3926" w:rsidRDefault="009D3926">
      <w:pPr>
        <w:spacing w:after="0" w:line="240" w:lineRule="auto"/>
      </w:pPr>
      <w:r>
        <w:separator/>
      </w:r>
    </w:p>
  </w:footnote>
  <w:footnote w:type="continuationSeparator" w:id="0">
    <w:p w14:paraId="46B7EEC2" w14:textId="77777777" w:rsidR="009D3926" w:rsidRDefault="009D3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50F03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44A1D"/>
    <w:multiLevelType w:val="hybridMultilevel"/>
    <w:tmpl w:val="E6C4AE62"/>
    <w:lvl w:ilvl="0" w:tplc="8F7CFE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A779F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467C0"/>
    <w:multiLevelType w:val="hybridMultilevel"/>
    <w:tmpl w:val="5F943EAC"/>
    <w:lvl w:ilvl="0" w:tplc="B0F64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531317">
    <w:abstractNumId w:val="3"/>
  </w:num>
  <w:num w:numId="2" w16cid:durableId="1297949337">
    <w:abstractNumId w:val="2"/>
  </w:num>
  <w:num w:numId="3" w16cid:durableId="1525248820">
    <w:abstractNumId w:val="0"/>
  </w:num>
  <w:num w:numId="4" w16cid:durableId="1343312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4C"/>
    <w:rsid w:val="00014630"/>
    <w:rsid w:val="00032ED2"/>
    <w:rsid w:val="00042B01"/>
    <w:rsid w:val="000825E9"/>
    <w:rsid w:val="000A3C35"/>
    <w:rsid w:val="000A61A5"/>
    <w:rsid w:val="000B60D9"/>
    <w:rsid w:val="000C639F"/>
    <w:rsid w:val="000E7357"/>
    <w:rsid w:val="000F2110"/>
    <w:rsid w:val="00133592"/>
    <w:rsid w:val="00141A71"/>
    <w:rsid w:val="00160769"/>
    <w:rsid w:val="001700E5"/>
    <w:rsid w:val="00181CEC"/>
    <w:rsid w:val="00186E4F"/>
    <w:rsid w:val="001B4491"/>
    <w:rsid w:val="001C78B8"/>
    <w:rsid w:val="001E3C58"/>
    <w:rsid w:val="001E63CB"/>
    <w:rsid w:val="001F028B"/>
    <w:rsid w:val="002066C4"/>
    <w:rsid w:val="002413E1"/>
    <w:rsid w:val="002453B1"/>
    <w:rsid w:val="002705F4"/>
    <w:rsid w:val="002856D8"/>
    <w:rsid w:val="002C23C1"/>
    <w:rsid w:val="002E3933"/>
    <w:rsid w:val="002F3B26"/>
    <w:rsid w:val="00306AED"/>
    <w:rsid w:val="0033275B"/>
    <w:rsid w:val="00345039"/>
    <w:rsid w:val="0035040A"/>
    <w:rsid w:val="00382A13"/>
    <w:rsid w:val="003A2874"/>
    <w:rsid w:val="003C48B5"/>
    <w:rsid w:val="003D313F"/>
    <w:rsid w:val="00404DC3"/>
    <w:rsid w:val="00417C37"/>
    <w:rsid w:val="00422398"/>
    <w:rsid w:val="00427434"/>
    <w:rsid w:val="00427F40"/>
    <w:rsid w:val="004448F5"/>
    <w:rsid w:val="00470E8F"/>
    <w:rsid w:val="00473FBF"/>
    <w:rsid w:val="00476558"/>
    <w:rsid w:val="00477321"/>
    <w:rsid w:val="00497E32"/>
    <w:rsid w:val="004B2E28"/>
    <w:rsid w:val="004C473E"/>
    <w:rsid w:val="00503042"/>
    <w:rsid w:val="005818F5"/>
    <w:rsid w:val="005820EC"/>
    <w:rsid w:val="00590D10"/>
    <w:rsid w:val="005944D4"/>
    <w:rsid w:val="00594AFB"/>
    <w:rsid w:val="00602091"/>
    <w:rsid w:val="00606B9A"/>
    <w:rsid w:val="00630F3C"/>
    <w:rsid w:val="0064087A"/>
    <w:rsid w:val="006827C2"/>
    <w:rsid w:val="006A442B"/>
    <w:rsid w:val="006B012B"/>
    <w:rsid w:val="006C524C"/>
    <w:rsid w:val="006D018B"/>
    <w:rsid w:val="00724BB4"/>
    <w:rsid w:val="00724F33"/>
    <w:rsid w:val="00732CF5"/>
    <w:rsid w:val="00792FD5"/>
    <w:rsid w:val="0084421E"/>
    <w:rsid w:val="00861D21"/>
    <w:rsid w:val="008A2F0E"/>
    <w:rsid w:val="008B629D"/>
    <w:rsid w:val="008C0C53"/>
    <w:rsid w:val="008E592D"/>
    <w:rsid w:val="00900EC6"/>
    <w:rsid w:val="00901188"/>
    <w:rsid w:val="00910341"/>
    <w:rsid w:val="009121D9"/>
    <w:rsid w:val="00987CF4"/>
    <w:rsid w:val="009B62DF"/>
    <w:rsid w:val="009D3926"/>
    <w:rsid w:val="009E635F"/>
    <w:rsid w:val="009F6016"/>
    <w:rsid w:val="00A10E51"/>
    <w:rsid w:val="00A3096F"/>
    <w:rsid w:val="00A42ACC"/>
    <w:rsid w:val="00A63CE6"/>
    <w:rsid w:val="00A81246"/>
    <w:rsid w:val="00A97D1F"/>
    <w:rsid w:val="00AB7EE5"/>
    <w:rsid w:val="00AD2F54"/>
    <w:rsid w:val="00AD6BBD"/>
    <w:rsid w:val="00B06B5F"/>
    <w:rsid w:val="00B45A4C"/>
    <w:rsid w:val="00B473C5"/>
    <w:rsid w:val="00B5341A"/>
    <w:rsid w:val="00B5568B"/>
    <w:rsid w:val="00B8221A"/>
    <w:rsid w:val="00B93718"/>
    <w:rsid w:val="00B973EC"/>
    <w:rsid w:val="00BB23E6"/>
    <w:rsid w:val="00BD7161"/>
    <w:rsid w:val="00BE739C"/>
    <w:rsid w:val="00BF74E9"/>
    <w:rsid w:val="00BF7BFD"/>
    <w:rsid w:val="00C017A0"/>
    <w:rsid w:val="00C01834"/>
    <w:rsid w:val="00C1031B"/>
    <w:rsid w:val="00C174A8"/>
    <w:rsid w:val="00C24D59"/>
    <w:rsid w:val="00C92ECE"/>
    <w:rsid w:val="00CA3ACF"/>
    <w:rsid w:val="00CE5DE9"/>
    <w:rsid w:val="00D1268C"/>
    <w:rsid w:val="00D147A3"/>
    <w:rsid w:val="00D320E0"/>
    <w:rsid w:val="00D56CEB"/>
    <w:rsid w:val="00D670BF"/>
    <w:rsid w:val="00D72E17"/>
    <w:rsid w:val="00D82D51"/>
    <w:rsid w:val="00D928FC"/>
    <w:rsid w:val="00D93A54"/>
    <w:rsid w:val="00DD4190"/>
    <w:rsid w:val="00DF679B"/>
    <w:rsid w:val="00E149EB"/>
    <w:rsid w:val="00E165E7"/>
    <w:rsid w:val="00E25EDA"/>
    <w:rsid w:val="00E3216F"/>
    <w:rsid w:val="00E336C6"/>
    <w:rsid w:val="00E55362"/>
    <w:rsid w:val="00E577B9"/>
    <w:rsid w:val="00E6064C"/>
    <w:rsid w:val="00E6741F"/>
    <w:rsid w:val="00E817B4"/>
    <w:rsid w:val="00E860B3"/>
    <w:rsid w:val="00EB4E6F"/>
    <w:rsid w:val="00ED4931"/>
    <w:rsid w:val="00EE6DD6"/>
    <w:rsid w:val="00EF1F36"/>
    <w:rsid w:val="00F016D9"/>
    <w:rsid w:val="00F23FFA"/>
    <w:rsid w:val="00F57070"/>
    <w:rsid w:val="00F8213D"/>
    <w:rsid w:val="00F92D95"/>
    <w:rsid w:val="00FA403A"/>
    <w:rsid w:val="00FC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0168"/>
  <w15:docId w15:val="{7B394CB3-5CB2-4CC3-819C-7A8E8D4E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362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"/>
      <w:ind w:left="366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2" w:line="265" w:lineRule="auto"/>
      <w:ind w:left="10" w:hanging="10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D5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D5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D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D59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35F"/>
    <w:rPr>
      <w:rFonts w:ascii="Calibri" w:eastAsia="Calibri" w:hAnsi="Calibri" w:cs="Calibri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C92ECE"/>
    <w:pPr>
      <w:ind w:left="720"/>
      <w:contextualSpacing/>
    </w:pPr>
  </w:style>
  <w:style w:type="paragraph" w:customStyle="1" w:styleId="Default">
    <w:name w:val="Default"/>
    <w:rsid w:val="001C78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AD6BBD"/>
    <w:pPr>
      <w:widowControl w:val="0"/>
      <w:autoSpaceDE w:val="0"/>
      <w:autoSpaceDN w:val="0"/>
      <w:spacing w:after="0" w:line="240" w:lineRule="auto"/>
      <w:ind w:left="0" w:firstLine="0"/>
    </w:pPr>
    <w:rPr>
      <w:rFonts w:ascii="Arial" w:eastAsia="Arial" w:hAnsi="Arial" w:cs="Arial"/>
      <w:color w:val="auto"/>
      <w:sz w:val="22"/>
      <w:lang w:eastAsia="en-US"/>
    </w:rPr>
  </w:style>
  <w:style w:type="paragraph" w:styleId="Bezodstpw">
    <w:name w:val="No Spacing"/>
    <w:uiPriority w:val="1"/>
    <w:qFormat/>
    <w:rsid w:val="002E393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66C4E-84A3-45D0-8CC7-A419516C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1798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Anatomia z embriologią</vt:lpstr>
    </vt:vector>
  </TitlesOfParts>
  <Company>Warszawski Uniwersytet Medyczny</Company>
  <LinksUpToDate>false</LinksUpToDate>
  <CharactersWithSpaces>12564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Anatomia z embriologią</dc:title>
  <dc:creator>Maksymilian Radzimirski</dc:creator>
  <cp:lastModifiedBy>Agnieszka Kijewska</cp:lastModifiedBy>
  <cp:revision>2</cp:revision>
  <cp:lastPrinted>2025-09-11T07:37:00Z</cp:lastPrinted>
  <dcterms:created xsi:type="dcterms:W3CDTF">2026-02-02T12:25:00Z</dcterms:created>
  <dcterms:modified xsi:type="dcterms:W3CDTF">2026-02-02T12:25:00Z</dcterms:modified>
</cp:coreProperties>
</file>